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2" w:rsidRPr="005320FE" w:rsidRDefault="00334197" w:rsidP="00E765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</w:pPr>
      <w:proofErr w:type="spell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Informaţii</w:t>
      </w:r>
      <w:proofErr w:type="spell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referitoare</w:t>
      </w:r>
      <w:proofErr w:type="spell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examenul</w:t>
      </w:r>
      <w:proofErr w:type="spell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acordare</w:t>
      </w:r>
      <w:proofErr w:type="spell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gradului</w:t>
      </w:r>
      <w:proofErr w:type="spell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didactic I,</w:t>
      </w:r>
    </w:p>
    <w:p w:rsidR="00334197" w:rsidRPr="005320FE" w:rsidRDefault="00334197" w:rsidP="00E765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</w:pPr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</w:t>
      </w:r>
      <w:proofErr w:type="spellStart"/>
      <w:proofErr w:type="gramStart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>seria</w:t>
      </w:r>
      <w:proofErr w:type="spellEnd"/>
      <w:proofErr w:type="gramEnd"/>
      <w:r w:rsidRPr="00334197">
        <w:rPr>
          <w:rFonts w:ascii="Times New Roman" w:eastAsia="Times New Roman" w:hAnsi="Times New Roman" w:cs="Times New Roman"/>
          <w:b/>
          <w:bCs/>
          <w:i/>
          <w:sz w:val="72"/>
          <w:szCs w:val="72"/>
          <w:u w:val="single"/>
        </w:rPr>
        <w:t xml:space="preserve"> 2019 – 2021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Notă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Susţinerea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inspecţiilor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speciale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examenului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acordare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gradului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didactic I,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seria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2019 – 2021 se </w:t>
      </w:r>
      <w:proofErr w:type="spellStart"/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face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01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noiembrie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– 31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mai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lucrărilor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metodico-ştiinţifice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(forma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scrisă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legată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tip carte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suport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electronic,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CD, </w:t>
      </w:r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</w:rPr>
        <w:t>format</w:t>
      </w:r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PDF)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face la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instituţiile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învăţământ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superior,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centre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perfecţionare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până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data de 31 august 2020.</w:t>
      </w:r>
    </w:p>
    <w:p w:rsidR="00334197" w:rsidRPr="005320FE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Hotărârea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Senatului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 din 30.05.2013</w:t>
      </w:r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taxa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analiză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îndrumare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evaluare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lucrării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metodico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stiintifice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gradul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didactic I –</w:t>
      </w:r>
      <w:proofErr w:type="spellStart"/>
      <w:proofErr w:type="gram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>este</w:t>
      </w:r>
      <w:proofErr w:type="spellEnd"/>
      <w:proofErr w:type="gram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150 lei.</w:t>
      </w:r>
    </w:p>
    <w:p w:rsidR="00334197" w:rsidRPr="005320FE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TAXA SE ACHITA </w:t>
      </w:r>
      <w:r w:rsidRPr="005320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PRIN </w:t>
      </w:r>
      <w:r w:rsidR="00E76532" w:rsidRPr="005320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AGENŢ</w:t>
      </w:r>
      <w:r w:rsidRPr="005320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IILE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BRD</w:t>
      </w:r>
      <w:r w:rsidR="00E76532" w:rsidRPr="005320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  <w:r w:rsidRPr="005320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</w:p>
    <w:p w:rsidR="00334197" w:rsidRPr="005320FE" w:rsidRDefault="00334197" w:rsidP="00E76532">
      <w:pPr>
        <w:pStyle w:val="NoSpacing"/>
        <w:rPr>
          <w:b/>
          <w:sz w:val="32"/>
          <w:szCs w:val="32"/>
        </w:rPr>
      </w:pPr>
      <w:r w:rsidRPr="005320FE">
        <w:rPr>
          <w:b/>
          <w:sz w:val="32"/>
          <w:szCs w:val="32"/>
        </w:rPr>
        <w:t xml:space="preserve">PENTRU ACHITAREA TAXEI PRIN BRD VEŢI </w:t>
      </w:r>
      <w:proofErr w:type="gramStart"/>
      <w:r w:rsidRPr="005320FE">
        <w:rPr>
          <w:b/>
          <w:sz w:val="32"/>
          <w:szCs w:val="32"/>
        </w:rPr>
        <w:t>PRECIZA</w:t>
      </w:r>
      <w:r w:rsidR="00E76532" w:rsidRPr="005320FE">
        <w:rPr>
          <w:b/>
          <w:sz w:val="32"/>
          <w:szCs w:val="32"/>
        </w:rPr>
        <w:t xml:space="preserve"> </w:t>
      </w:r>
      <w:r w:rsidRPr="005320FE">
        <w:rPr>
          <w:b/>
          <w:sz w:val="32"/>
          <w:szCs w:val="32"/>
        </w:rPr>
        <w:t xml:space="preserve"> URMĂTOARELE</w:t>
      </w:r>
      <w:proofErr w:type="gramEnd"/>
      <w:r w:rsidRPr="005320FE">
        <w:rPr>
          <w:b/>
          <w:sz w:val="32"/>
          <w:szCs w:val="32"/>
        </w:rPr>
        <w:t>:</w:t>
      </w:r>
    </w:p>
    <w:p w:rsidR="00334197" w:rsidRPr="005320FE" w:rsidRDefault="00334197" w:rsidP="0033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20FE">
        <w:rPr>
          <w:rFonts w:ascii="Times New Roman" w:hAnsi="Times New Roman"/>
          <w:b/>
          <w:sz w:val="28"/>
          <w:szCs w:val="28"/>
        </w:rPr>
        <w:t>Universitatea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Alexandru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Ioan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Cuza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Iaşi</w:t>
      </w:r>
      <w:proofErr w:type="spellEnd"/>
    </w:p>
    <w:p w:rsidR="00E76532" w:rsidRPr="005320FE" w:rsidRDefault="00E76532" w:rsidP="00E76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20FE">
        <w:rPr>
          <w:rFonts w:ascii="Times New Roman" w:hAnsi="Times New Roman"/>
          <w:b/>
          <w:sz w:val="28"/>
          <w:szCs w:val="28"/>
        </w:rPr>
        <w:t>Contul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–  </w:t>
      </w:r>
      <w:r w:rsidRPr="005320FE">
        <w:rPr>
          <w:rFonts w:ascii="Times New Roman" w:hAnsi="Times New Roman"/>
          <w:b/>
          <w:bCs/>
          <w:sz w:val="28"/>
          <w:szCs w:val="28"/>
        </w:rPr>
        <w:t>RO68BRDE240SV89534452400</w:t>
      </w:r>
    </w:p>
    <w:p w:rsidR="00334197" w:rsidRPr="005320FE" w:rsidRDefault="00334197" w:rsidP="0033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0FE">
        <w:rPr>
          <w:rFonts w:ascii="Times New Roman" w:hAnsi="Times New Roman"/>
          <w:b/>
          <w:sz w:val="28"/>
          <w:szCs w:val="28"/>
        </w:rPr>
        <w:t xml:space="preserve">Zona: 1311-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Facultatea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Litere</w:t>
      </w:r>
      <w:proofErr w:type="spellEnd"/>
    </w:p>
    <w:p w:rsidR="00334197" w:rsidRPr="005320FE" w:rsidRDefault="00334197" w:rsidP="003341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5320FE">
        <w:rPr>
          <w:rFonts w:ascii="Times New Roman" w:hAnsi="Times New Roman"/>
          <w:b/>
          <w:sz w:val="28"/>
          <w:szCs w:val="28"/>
          <w:lang w:val="fr-FR"/>
        </w:rPr>
        <w:t>Tipul</w:t>
      </w:r>
      <w:proofErr w:type="spellEnd"/>
      <w:r w:rsidRPr="005320FE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5320FE">
        <w:rPr>
          <w:rFonts w:ascii="Times New Roman" w:hAnsi="Times New Roman"/>
          <w:b/>
          <w:sz w:val="28"/>
          <w:szCs w:val="28"/>
          <w:lang w:val="fr-FR"/>
        </w:rPr>
        <w:t>şcolaritate</w:t>
      </w:r>
      <w:proofErr w:type="spellEnd"/>
      <w:r w:rsidRPr="005320FE">
        <w:rPr>
          <w:rFonts w:ascii="Times New Roman" w:hAnsi="Times New Roman"/>
          <w:b/>
          <w:sz w:val="28"/>
          <w:szCs w:val="28"/>
          <w:lang w:val="fr-FR"/>
        </w:rPr>
        <w:t>: 01</w:t>
      </w:r>
      <w:r w:rsidR="00E76532" w:rsidRPr="0033419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(</w:t>
      </w:r>
      <w:proofErr w:type="spellStart"/>
      <w:r w:rsidR="00E76532" w:rsidRPr="0033419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licenţă</w:t>
      </w:r>
      <w:proofErr w:type="spellEnd"/>
      <w:r w:rsidR="00E76532" w:rsidRPr="0033419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="00E76532" w:rsidRPr="0033419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zi</w:t>
      </w:r>
      <w:proofErr w:type="spellEnd"/>
      <w:r w:rsidR="00E76532" w:rsidRPr="0033419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)</w:t>
      </w:r>
    </w:p>
    <w:p w:rsidR="00334197" w:rsidRPr="005320FE" w:rsidRDefault="00334197" w:rsidP="00334197">
      <w:pPr>
        <w:pStyle w:val="ListParagraph"/>
        <w:numPr>
          <w:ilvl w:val="0"/>
          <w:numId w:val="3"/>
        </w:numPr>
        <w:spacing w:before="100" w:beforeAutospacing="1" w:after="60" w:afterAutospacing="1"/>
        <w:jc w:val="both"/>
        <w:rPr>
          <w:b/>
          <w:bCs/>
          <w:sz w:val="28"/>
          <w:szCs w:val="28"/>
          <w:lang w:val="ro-RO"/>
        </w:rPr>
      </w:pPr>
      <w:proofErr w:type="spellStart"/>
      <w:r w:rsidRPr="005320FE">
        <w:rPr>
          <w:rFonts w:ascii="Times New Roman" w:hAnsi="Times New Roman"/>
          <w:b/>
          <w:sz w:val="28"/>
          <w:szCs w:val="28"/>
        </w:rPr>
        <w:t>Tipul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taxei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: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Taxă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procesare</w:t>
      </w:r>
      <w:proofErr w:type="spellEnd"/>
      <w:r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20FE">
        <w:rPr>
          <w:rFonts w:ascii="Times New Roman" w:hAnsi="Times New Roman"/>
          <w:b/>
          <w:sz w:val="28"/>
          <w:szCs w:val="28"/>
        </w:rPr>
        <w:t>dos</w:t>
      </w:r>
      <w:r w:rsidR="00E76532" w:rsidRPr="005320FE">
        <w:rPr>
          <w:rFonts w:ascii="Times New Roman" w:hAnsi="Times New Roman"/>
          <w:b/>
          <w:sz w:val="28"/>
          <w:szCs w:val="28"/>
        </w:rPr>
        <w:t>ar</w:t>
      </w:r>
      <w:proofErr w:type="spellEnd"/>
      <w:r w:rsidR="00E76532" w:rsidRPr="00532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6532" w:rsidRPr="005320FE">
        <w:rPr>
          <w:rFonts w:ascii="Times New Roman" w:hAnsi="Times New Roman"/>
          <w:b/>
          <w:sz w:val="28"/>
          <w:szCs w:val="28"/>
        </w:rPr>
        <w:t>gradul</w:t>
      </w:r>
      <w:proofErr w:type="spellEnd"/>
      <w:r w:rsidR="00E76532" w:rsidRPr="005320FE">
        <w:rPr>
          <w:rFonts w:ascii="Times New Roman" w:hAnsi="Times New Roman"/>
          <w:b/>
          <w:sz w:val="28"/>
          <w:szCs w:val="28"/>
        </w:rPr>
        <w:t xml:space="preserve"> I (150 lei) – </w:t>
      </w:r>
      <w:r w:rsidR="00E76532" w:rsidRPr="005320FE">
        <w:rPr>
          <w:rFonts w:ascii="Times New Roman" w:hAnsi="Times New Roman"/>
          <w:b/>
          <w:sz w:val="32"/>
          <w:szCs w:val="32"/>
        </w:rPr>
        <w:t>cod 106</w:t>
      </w:r>
      <w:r w:rsidRPr="005320FE">
        <w:rPr>
          <w:rFonts w:ascii="Times New Roman" w:hAnsi="Times New Roman"/>
          <w:b/>
          <w:sz w:val="28"/>
          <w:szCs w:val="28"/>
        </w:rPr>
        <w:t xml:space="preserve"> 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Ultima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pagină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cuprinde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declaraţia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gram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de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autenticitate</w:t>
      </w:r>
      <w:proofErr w:type="spellEnd"/>
      <w:proofErr w:type="gram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pe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propria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răspundere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candidatului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din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care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rezulte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că</w:t>
      </w:r>
      <w:proofErr w:type="spellEnd"/>
      <w:r w:rsidRPr="00334197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:</w:t>
      </w:r>
    </w:p>
    <w:p w:rsidR="00334197" w:rsidRPr="00334197" w:rsidRDefault="00334197" w:rsidP="00334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197" w:rsidRPr="00334197" w:rsidRDefault="00334197" w:rsidP="00334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folosite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decât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cele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menţionate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bibliografie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34197" w:rsidRPr="00334197" w:rsidRDefault="00334197" w:rsidP="00334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preluate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34197" w:rsidRPr="005320FE" w:rsidRDefault="00334197" w:rsidP="003341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E76532" w:rsidRPr="005320FE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320FE">
        <w:rPr>
          <w:rStyle w:val="TitleChar"/>
          <w:b/>
          <w:color w:val="auto"/>
          <w:sz w:val="36"/>
          <w:szCs w:val="36"/>
          <w:lang w:val="fr-FR"/>
        </w:rPr>
        <w:lastRenderedPageBreak/>
        <w:t xml:space="preserve">Pentru depunerea lucrării este </w:t>
      </w:r>
      <w:proofErr w:type="spellStart"/>
      <w:r w:rsidRPr="005320FE">
        <w:rPr>
          <w:rStyle w:val="TitleChar"/>
          <w:b/>
          <w:color w:val="auto"/>
          <w:sz w:val="36"/>
          <w:szCs w:val="36"/>
          <w:lang w:val="fr-FR"/>
        </w:rPr>
        <w:t>necesar</w:t>
      </w:r>
      <w:proofErr w:type="spellEnd"/>
      <w:r w:rsidRPr="005320FE">
        <w:rPr>
          <w:rStyle w:val="TitleChar"/>
          <w:b/>
          <w:color w:val="auto"/>
          <w:sz w:val="36"/>
          <w:szCs w:val="36"/>
          <w:lang w:val="fr-FR"/>
        </w:rPr>
        <w:t xml:space="preserve"> </w:t>
      </w:r>
      <w:proofErr w:type="spellStart"/>
      <w:r w:rsidRPr="005320FE">
        <w:rPr>
          <w:rStyle w:val="TitleChar"/>
          <w:b/>
          <w:color w:val="auto"/>
          <w:sz w:val="36"/>
          <w:szCs w:val="36"/>
          <w:lang w:val="fr-FR"/>
        </w:rPr>
        <w:t>avizu</w:t>
      </w:r>
      <w:r w:rsidR="005320FE">
        <w:rPr>
          <w:rStyle w:val="TitleChar"/>
          <w:b/>
          <w:color w:val="auto"/>
          <w:sz w:val="36"/>
          <w:szCs w:val="36"/>
          <w:lang w:val="fr-FR"/>
        </w:rPr>
        <w:t>l</w:t>
      </w:r>
      <w:proofErr w:type="spellEnd"/>
      <w:r w:rsidR="005320FE">
        <w:rPr>
          <w:rStyle w:val="TitleChar"/>
          <w:b/>
          <w:color w:val="auto"/>
          <w:sz w:val="36"/>
          <w:szCs w:val="36"/>
          <w:lang w:val="fr-FR"/>
        </w:rPr>
        <w:t xml:space="preserve"> scris al conducătorului ştiinŢ</w:t>
      </w:r>
      <w:r w:rsidRPr="005320FE">
        <w:rPr>
          <w:rStyle w:val="TitleChar"/>
          <w:b/>
          <w:color w:val="auto"/>
          <w:sz w:val="36"/>
          <w:szCs w:val="36"/>
          <w:lang w:val="fr-FR"/>
        </w:rPr>
        <w:t>ific</w:t>
      </w:r>
      <w:r w:rsidRPr="005320FE">
        <w:rPr>
          <w:rStyle w:val="TitleChar"/>
          <w:color w:val="auto"/>
          <w:sz w:val="36"/>
          <w:szCs w:val="36"/>
          <w:lang w:val="fr-FR"/>
        </w:rPr>
        <w:t>.</w:t>
      </w:r>
      <w:r w:rsidRPr="00334197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este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avizată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conducătorul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ştiinţific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are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obligaţia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preciza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motivele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respingerii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căror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au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avizate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două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limită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rezolvă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trei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depuse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înregistrează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număr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secretariatul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facultăţii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Candidatul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are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obligaţia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de a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depune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un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exemplar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din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lucrare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biblioteca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sau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cabinetul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metodic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din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cadrul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instituţiei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învăţământ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preuniversitar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unde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urmează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desfăşoare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inspecţia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specială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susţinerea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a fi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consultată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membrii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comisiei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metodice</w:t>
      </w:r>
      <w:proofErr w:type="spellEnd"/>
      <w:r w:rsidRPr="0033419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.</w:t>
      </w:r>
    </w:p>
    <w:p w:rsidR="00334197" w:rsidRPr="005320FE" w:rsidRDefault="00334197" w:rsidP="005320FE">
      <w:pPr>
        <w:pStyle w:val="Heading3"/>
        <w:jc w:val="left"/>
        <w:rPr>
          <w:rFonts w:eastAsia="Times New Roman"/>
          <w:color w:val="auto"/>
          <w:sz w:val="28"/>
          <w:szCs w:val="28"/>
          <w:lang w:val="fr-FR"/>
        </w:rPr>
      </w:pPr>
      <w:r w:rsidRPr="005320FE">
        <w:rPr>
          <w:rFonts w:eastAsia="Times New Roman"/>
          <w:color w:val="auto"/>
          <w:sz w:val="28"/>
          <w:szCs w:val="28"/>
          <w:lang w:val="fr-FR"/>
        </w:rPr>
        <w:t xml:space="preserve">Conducătorii ştiinţifici au obligaţia de a întocmi, pentru fiecare lucrare condusă, referatul de acceptare/neacceptare a lucrării pentru a fi susţinută. </w:t>
      </w:r>
      <w:r w:rsidRPr="005320FE">
        <w:rPr>
          <w:rFonts w:eastAsia="Times New Roman"/>
          <w:b/>
          <w:bCs/>
          <w:color w:val="auto"/>
          <w:sz w:val="28"/>
          <w:szCs w:val="28"/>
          <w:lang w:val="fr-FR"/>
        </w:rPr>
        <w:t>Referatele se depun la secretariatul facultăţii până la data de 8 septembrie a anului şcolar în care se susţine lucrarea.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Proba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elaborare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evaluată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printr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-o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notă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10 la 1,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exprimată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printr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-un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număr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întreg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zecimale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Nota este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acordată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conducătorul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ştiinţific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înscrisă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finalul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referatului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întocmit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acesta</w:t>
      </w:r>
      <w:proofErr w:type="spellEnd"/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fiecare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condusă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acceptată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primească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cel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puţin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nota 9 (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nouă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)</w:t>
      </w: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nu au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primit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minimă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consideră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respinşi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examenul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gradul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didactic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pot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probele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următoare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inspecţia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specială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Rezultatele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evaluării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aduc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cunoştinţa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afişare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menţiunea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acceptată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neacceptată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Candidaţii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respinşi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proba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elaborare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pot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48 de ore de la data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ora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rezultatelor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rezolvă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trei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depunerii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5320FE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Contestaţiile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analizează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rezolvă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comisii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constituie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mod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special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acest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scop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5320FE" w:rsidRDefault="00334197" w:rsidP="005320FE">
      <w:pPr>
        <w:pStyle w:val="Heading3"/>
        <w:jc w:val="left"/>
        <w:rPr>
          <w:rFonts w:eastAsia="Times New Roman"/>
          <w:b/>
          <w:color w:val="auto"/>
          <w:sz w:val="28"/>
          <w:szCs w:val="28"/>
          <w:lang w:val="fr-FR"/>
        </w:rPr>
      </w:pPr>
      <w:bookmarkStart w:id="0" w:name="_GoBack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Inspecţia specială precum şi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susţinerea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lucrării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metodico-ştiinţifice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se va face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în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perioada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01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noiembrie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2020 – 31 mai 2021,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numai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după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ce au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fost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aprobate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comisiile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de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către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Ministerul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Educaţiei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Naţionale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,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Direcţia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Generală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Management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Preuniversitar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,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Direcţia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Formare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eastAsia="Times New Roman"/>
          <w:b/>
          <w:color w:val="auto"/>
          <w:sz w:val="28"/>
          <w:szCs w:val="28"/>
          <w:lang w:val="fr-FR"/>
        </w:rPr>
        <w:t>Continuă</w:t>
      </w:r>
      <w:proofErr w:type="spellEnd"/>
      <w:r w:rsidRPr="005320FE">
        <w:rPr>
          <w:rFonts w:eastAsia="Times New Roman"/>
          <w:b/>
          <w:color w:val="auto"/>
          <w:sz w:val="28"/>
          <w:szCs w:val="28"/>
          <w:lang w:val="fr-FR"/>
        </w:rPr>
        <w:t>.</w:t>
      </w:r>
    </w:p>
    <w:bookmarkEnd w:id="0"/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inspecţia</w:t>
      </w:r>
      <w:proofErr w:type="spellEnd"/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specială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candidatul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trebuie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obţină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minim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nota 8 (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opt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),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condiţie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obligatorie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accesul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Nota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obţinută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această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probă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nu se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ia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în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consideraţie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calculul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notei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promovare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examenului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gradului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didactic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proba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constă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susţinerea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lucrării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nota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medie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promovare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este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9 (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nouă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)</w:t>
      </w: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Nota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promovare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(media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examenului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acordare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gradului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didactic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I</w:t>
      </w: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calculează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medie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aritmetică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notei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acordate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conducătorul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ştiinţific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pentru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recenzia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lucrării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metodico-ştiinţifice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notei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obţinute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candidat la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proba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susţinere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lucrării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metodico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– 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ştiinţifice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334197" w:rsidRPr="00334197" w:rsidRDefault="00334197" w:rsidP="0033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Media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minimă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promovare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examenului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acordare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gradului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>didactic</w:t>
      </w:r>
      <w:proofErr w:type="spellEnd"/>
      <w:r w:rsidRPr="0033419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 este </w:t>
      </w:r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nota 9 (</w:t>
      </w:r>
      <w:proofErr w:type="spellStart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nouă</w:t>
      </w:r>
      <w:proofErr w:type="spellEnd"/>
      <w:r w:rsidRPr="005320F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).</w:t>
      </w:r>
    </w:p>
    <w:p w:rsidR="00936690" w:rsidRPr="00E76532" w:rsidRDefault="00553DF2">
      <w:pPr>
        <w:rPr>
          <w:sz w:val="28"/>
          <w:szCs w:val="28"/>
          <w:lang w:val="fr-FR"/>
        </w:rPr>
      </w:pPr>
    </w:p>
    <w:sectPr w:rsidR="00936690" w:rsidRPr="00E76532" w:rsidSect="005320FE">
      <w:pgSz w:w="12240" w:h="15840"/>
      <w:pgMar w:top="72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1D6"/>
    <w:multiLevelType w:val="multilevel"/>
    <w:tmpl w:val="71F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D1238"/>
    <w:multiLevelType w:val="hybridMultilevel"/>
    <w:tmpl w:val="65AE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0488"/>
    <w:multiLevelType w:val="multilevel"/>
    <w:tmpl w:val="26A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7"/>
    <w:rsid w:val="00334197"/>
    <w:rsid w:val="005320FE"/>
    <w:rsid w:val="00553DF2"/>
    <w:rsid w:val="0092458C"/>
    <w:rsid w:val="00E25C8E"/>
    <w:rsid w:val="00E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FE"/>
  </w:style>
  <w:style w:type="paragraph" w:styleId="Heading1">
    <w:name w:val="heading 1"/>
    <w:basedOn w:val="Normal"/>
    <w:next w:val="Normal"/>
    <w:link w:val="Heading1Char"/>
    <w:uiPriority w:val="9"/>
    <w:qFormat/>
    <w:rsid w:val="005320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0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0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0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0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0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0FE"/>
    <w:rPr>
      <w:caps/>
      <w:color w:val="632423" w:themeColor="accent2" w:themeShade="80"/>
      <w:spacing w:val="15"/>
      <w:sz w:val="24"/>
      <w:szCs w:val="24"/>
    </w:rPr>
  </w:style>
  <w:style w:type="character" w:styleId="Strong">
    <w:name w:val="Strong"/>
    <w:uiPriority w:val="22"/>
    <w:qFormat/>
    <w:rsid w:val="005320FE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0FE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320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20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20FE"/>
    <w:rPr>
      <w:caps/>
      <w:color w:val="622423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20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20FE"/>
    <w:rPr>
      <w:caps/>
      <w:color w:val="632423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0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0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0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0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0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0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0F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20FE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5320F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320FE"/>
  </w:style>
  <w:style w:type="paragraph" w:styleId="Quote">
    <w:name w:val="Quote"/>
    <w:basedOn w:val="Normal"/>
    <w:next w:val="Normal"/>
    <w:link w:val="QuoteChar"/>
    <w:uiPriority w:val="29"/>
    <w:qFormat/>
    <w:rsid w:val="005320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0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0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0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20FE"/>
    <w:rPr>
      <w:i/>
      <w:iCs/>
    </w:rPr>
  </w:style>
  <w:style w:type="character" w:styleId="IntenseEmphasis">
    <w:name w:val="Intense Emphasis"/>
    <w:uiPriority w:val="21"/>
    <w:qFormat/>
    <w:rsid w:val="005320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20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320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320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FE"/>
  </w:style>
  <w:style w:type="paragraph" w:styleId="Heading1">
    <w:name w:val="heading 1"/>
    <w:basedOn w:val="Normal"/>
    <w:next w:val="Normal"/>
    <w:link w:val="Heading1Char"/>
    <w:uiPriority w:val="9"/>
    <w:qFormat/>
    <w:rsid w:val="005320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0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0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0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0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0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0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0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0FE"/>
    <w:rPr>
      <w:caps/>
      <w:color w:val="632423" w:themeColor="accent2" w:themeShade="80"/>
      <w:spacing w:val="15"/>
      <w:sz w:val="24"/>
      <w:szCs w:val="24"/>
    </w:rPr>
  </w:style>
  <w:style w:type="character" w:styleId="Strong">
    <w:name w:val="Strong"/>
    <w:uiPriority w:val="22"/>
    <w:qFormat/>
    <w:rsid w:val="005320FE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0FE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5320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20F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20FE"/>
    <w:rPr>
      <w:caps/>
      <w:color w:val="622423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20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20FE"/>
    <w:rPr>
      <w:caps/>
      <w:color w:val="632423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0F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0F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0F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0F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0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0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0F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0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20FE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5320F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320FE"/>
  </w:style>
  <w:style w:type="paragraph" w:styleId="Quote">
    <w:name w:val="Quote"/>
    <w:basedOn w:val="Normal"/>
    <w:next w:val="Normal"/>
    <w:link w:val="QuoteChar"/>
    <w:uiPriority w:val="29"/>
    <w:qFormat/>
    <w:rsid w:val="005320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0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0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0F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20FE"/>
    <w:rPr>
      <w:i/>
      <w:iCs/>
    </w:rPr>
  </w:style>
  <w:style w:type="character" w:styleId="IntenseEmphasis">
    <w:name w:val="Intense Emphasis"/>
    <w:uiPriority w:val="21"/>
    <w:qFormat/>
    <w:rsid w:val="005320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20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320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320F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0F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secretar4.litere</cp:lastModifiedBy>
  <cp:revision>1</cp:revision>
  <cp:lastPrinted>2020-07-10T16:15:00Z</cp:lastPrinted>
  <dcterms:created xsi:type="dcterms:W3CDTF">2020-07-10T15:43:00Z</dcterms:created>
  <dcterms:modified xsi:type="dcterms:W3CDTF">2020-07-10T16:16:00Z</dcterms:modified>
</cp:coreProperties>
</file>