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532C" w:rsidRPr="007F4DA7" w:rsidRDefault="00C6532C" w:rsidP="00656550">
      <w:pPr>
        <w:spacing w:after="0" w:line="360" w:lineRule="auto"/>
        <w:ind w:right="-6"/>
        <w:jc w:val="right"/>
        <w:rPr>
          <w:rFonts w:asciiTheme="minorHAnsi" w:eastAsia="Times New Roman" w:hAnsiTheme="minorHAnsi" w:cstheme="minorHAnsi"/>
          <w:b/>
          <w:bCs/>
          <w:lang w:val="ro-RO"/>
        </w:rPr>
      </w:pPr>
      <w:r w:rsidRPr="007F4DA7">
        <w:rPr>
          <w:rFonts w:asciiTheme="minorHAnsi" w:eastAsia="Times New Roman" w:hAnsiTheme="minorHAnsi" w:cstheme="minorHAnsi"/>
          <w:b/>
          <w:bCs/>
          <w:lang w:val="ro-RO"/>
        </w:rPr>
        <w:t>Anexa 1</w:t>
      </w:r>
    </w:p>
    <w:p w:rsidR="00BB33D9" w:rsidRPr="007F4DA7" w:rsidRDefault="00BB33D9" w:rsidP="00656550">
      <w:pPr>
        <w:spacing w:after="0" w:line="360" w:lineRule="auto"/>
        <w:ind w:right="-6" w:firstLine="7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</w:pPr>
      <w:proofErr w:type="spellStart"/>
      <w:r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>Conţinutul</w:t>
      </w:r>
      <w:proofErr w:type="spellEnd"/>
      <w:r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 xml:space="preserve"> dosarului pentru e</w:t>
      </w:r>
      <w:r w:rsidR="00C6532C"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>chivalarea</w:t>
      </w:r>
    </w:p>
    <w:p w:rsidR="00CC39F2" w:rsidRDefault="00C6532C" w:rsidP="00BB33D9">
      <w:pPr>
        <w:spacing w:after="0" w:line="360" w:lineRule="auto"/>
        <w:ind w:right="-6" w:firstLine="7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</w:pPr>
      <w:r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 xml:space="preserve"> diplomei de </w:t>
      </w:r>
      <w:r w:rsidR="00DB23F7"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 xml:space="preserve">BACALAUREAT </w:t>
      </w:r>
      <w:proofErr w:type="spellStart"/>
      <w:r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>obţinute</w:t>
      </w:r>
      <w:proofErr w:type="spellEnd"/>
      <w:r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 xml:space="preserve"> în străinătate</w:t>
      </w:r>
      <w:r w:rsidR="00BB33D9"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 xml:space="preserve"> </w:t>
      </w:r>
      <w:r w:rsidR="00CC39F2"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 xml:space="preserve">de către </w:t>
      </w:r>
      <w:proofErr w:type="spellStart"/>
      <w:r w:rsidR="00CC39F2"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>cetăţenii</w:t>
      </w:r>
      <w:proofErr w:type="spellEnd"/>
      <w:r w:rsidR="00CC39F2" w:rsidRPr="007F4DA7"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 xml:space="preserve"> români</w:t>
      </w:r>
    </w:p>
    <w:p w:rsidR="008A20A9" w:rsidRDefault="00900826" w:rsidP="00BB33D9">
      <w:pPr>
        <w:spacing w:after="0" w:line="360" w:lineRule="auto"/>
        <w:ind w:right="-6" w:firstLine="7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</w:pPr>
      <w:hyperlink r:id="rId8" w:history="1">
        <w:r w:rsidR="00AD5372" w:rsidRPr="006B1D92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  <w:lang w:val="ro-RO"/>
          </w:rPr>
          <w:t>https://www.cnred.edu.ro/ro/echivalare-diplome-de-bacalaureat-obtinute-in-strainatate</w:t>
        </w:r>
      </w:hyperlink>
    </w:p>
    <w:p w:rsidR="008A20A9" w:rsidRDefault="008A20A9" w:rsidP="007C6183">
      <w:pPr>
        <w:spacing w:after="0" w:line="360" w:lineRule="auto"/>
        <w:ind w:right="-6"/>
        <w:rPr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</w:pPr>
    </w:p>
    <w:p w:rsidR="008A20A9" w:rsidRPr="008A20A9" w:rsidRDefault="008A20A9" w:rsidP="008A20A9">
      <w:pPr>
        <w:suppressAutoHyphens w:val="0"/>
        <w:spacing w:before="120" w:after="12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lang w:eastAsia="en-US"/>
        </w:rPr>
      </w:pP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Acte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necesare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/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Verificare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acte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dosar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 </w:t>
      </w:r>
      <w:r w:rsidR="00D8062C">
        <w:rPr>
          <w:rFonts w:asciiTheme="minorHAnsi" w:eastAsia="Times New Roman" w:hAnsiTheme="minorHAnsi" w:cstheme="minorHAnsi"/>
          <w:b/>
          <w:bCs/>
          <w:lang w:eastAsia="en-US"/>
        </w:rPr>
        <w:t>*</w:t>
      </w:r>
    </w:p>
    <w:p w:rsidR="008A20A9" w:rsidRPr="008A20A9" w:rsidRDefault="008A20A9" w:rsidP="008A20A9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eastAsia="en-US"/>
        </w:rPr>
      </w:pPr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1. </w:t>
      </w:r>
      <w:hyperlink r:id="rId9" w:history="1">
        <w:proofErr w:type="spellStart"/>
        <w:r w:rsidRPr="008A20A9">
          <w:rPr>
            <w:rFonts w:asciiTheme="minorHAnsi" w:eastAsia="Times New Roman" w:hAnsiTheme="minorHAnsi" w:cstheme="minorHAnsi"/>
            <w:b/>
            <w:bCs/>
            <w:color w:val="0000FF"/>
            <w:u w:val="single"/>
            <w:lang w:eastAsia="en-US"/>
          </w:rPr>
          <w:t>Cerere</w:t>
        </w:r>
        <w:proofErr w:type="spellEnd"/>
      </w:hyperlink>
      <w:r w:rsidR="009719AE">
        <w:rPr>
          <w:rFonts w:asciiTheme="minorHAnsi" w:eastAsia="Times New Roman" w:hAnsiTheme="minorHAnsi" w:cstheme="minorHAnsi"/>
          <w:b/>
          <w:bCs/>
          <w:lang w:eastAsia="en-US"/>
        </w:rPr>
        <w:t>-tip (</w:t>
      </w:r>
      <w:proofErr w:type="spellStart"/>
      <w:r w:rsidR="009719AE">
        <w:rPr>
          <w:rFonts w:asciiTheme="minorHAnsi" w:eastAsia="Times New Roman" w:hAnsiTheme="minorHAnsi" w:cstheme="minorHAnsi"/>
          <w:b/>
          <w:bCs/>
          <w:lang w:eastAsia="en-US"/>
        </w:rPr>
        <w:t>Anexa</w:t>
      </w:r>
      <w:proofErr w:type="spellEnd"/>
      <w:r w:rsidR="009719AE">
        <w:rPr>
          <w:rFonts w:asciiTheme="minorHAnsi" w:eastAsia="Times New Roman" w:hAnsiTheme="minorHAnsi" w:cstheme="minorHAnsi"/>
          <w:b/>
          <w:bCs/>
          <w:lang w:eastAsia="en-US"/>
        </w:rPr>
        <w:t xml:space="preserve"> 3)</w:t>
      </w:r>
    </w:p>
    <w:p w:rsidR="008A20A9" w:rsidRDefault="008A20A9" w:rsidP="008A20A9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fr-FR" w:eastAsia="en-US"/>
        </w:rPr>
      </w:pPr>
      <w:r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2. </w:t>
      </w:r>
      <w:proofErr w:type="spellStart"/>
      <w:r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>Diploma</w:t>
      </w:r>
      <w:proofErr w:type="spellEnd"/>
      <w:r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de </w:t>
      </w:r>
      <w:proofErr w:type="spellStart"/>
      <w:r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>Bacalaureat</w:t>
      </w:r>
      <w:proofErr w:type="spellEnd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>sau</w:t>
      </w:r>
      <w:proofErr w:type="spellEnd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>adeverința</w:t>
      </w:r>
      <w:proofErr w:type="spellEnd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de promovare a </w:t>
      </w:r>
      <w:proofErr w:type="spellStart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>examenului</w:t>
      </w:r>
      <w:proofErr w:type="spellEnd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de </w:t>
      </w:r>
      <w:proofErr w:type="spellStart"/>
      <w:r w:rsidR="00E837EC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>bacalaureat</w:t>
      </w:r>
      <w:proofErr w:type="spellEnd"/>
      <w:r w:rsidR="00796671" w:rsidRPr="00A91CB9">
        <w:rPr>
          <w:rFonts w:asciiTheme="minorHAnsi" w:eastAsia="Times New Roman" w:hAnsiTheme="minorHAnsi" w:cstheme="minorHAnsi"/>
          <w:b/>
          <w:bCs/>
          <w:lang w:val="fr-FR" w:eastAsia="en-US"/>
        </w:rPr>
        <w:t>**</w:t>
      </w:r>
    </w:p>
    <w:p w:rsidR="004D3CF7" w:rsidRPr="004D3CF7" w:rsidRDefault="004D3CF7" w:rsidP="004D3CF7">
      <w:pPr>
        <w:suppressAutoHyphens w:val="0"/>
        <w:spacing w:before="120" w:after="120" w:line="240" w:lineRule="auto"/>
        <w:ind w:left="720"/>
        <w:jc w:val="both"/>
        <w:rPr>
          <w:rFonts w:asciiTheme="minorHAnsi" w:eastAsia="Times New Roman" w:hAnsiTheme="minorHAnsi" w:cstheme="minorHAnsi"/>
          <w:i/>
          <w:lang w:val="fr-FR" w:eastAsia="en-US"/>
        </w:rPr>
      </w:pPr>
      <w:r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**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Actele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de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studii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vor fi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apostilate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sau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supralegalizate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dacă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este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cazul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conform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Anexei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5 – Lista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statelor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pentru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care se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solicită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apostilarea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sau</w:t>
      </w:r>
      <w:proofErr w:type="spellEnd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supralegalizarea</w:t>
      </w:r>
      <w:proofErr w:type="spellEnd"/>
    </w:p>
    <w:p w:rsidR="004D3CF7" w:rsidRDefault="008A20A9" w:rsidP="004D3CF7">
      <w:pPr>
        <w:numPr>
          <w:ilvl w:val="0"/>
          <w:numId w:val="36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copie,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dacă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actul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studii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emis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engleză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franceză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spaniolă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italiană</w:t>
      </w:r>
      <w:proofErr w:type="spellEnd"/>
    </w:p>
    <w:p w:rsidR="008A20A9" w:rsidRPr="004D3CF7" w:rsidRDefault="008A20A9" w:rsidP="004D3CF7">
      <w:pPr>
        <w:numPr>
          <w:ilvl w:val="0"/>
          <w:numId w:val="36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4D3CF7">
        <w:rPr>
          <w:lang w:val="fr-FR" w:eastAsia="en-US"/>
        </w:rPr>
        <w:t xml:space="preserve">copie </w:t>
      </w:r>
      <w:proofErr w:type="spellStart"/>
      <w:r w:rsidRPr="004D3CF7">
        <w:rPr>
          <w:lang w:val="fr-FR" w:eastAsia="en-US"/>
        </w:rPr>
        <w:t>şi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traducere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legalizată</w:t>
      </w:r>
      <w:proofErr w:type="spellEnd"/>
      <w:r w:rsidRPr="004D3CF7">
        <w:rPr>
          <w:lang w:val="fr-FR" w:eastAsia="en-US"/>
        </w:rPr>
        <w:t xml:space="preserve"> (</w:t>
      </w:r>
      <w:proofErr w:type="spellStart"/>
      <w:r w:rsidRPr="004D3CF7">
        <w:rPr>
          <w:lang w:val="fr-FR" w:eastAsia="en-US"/>
        </w:rPr>
        <w:t>în</w:t>
      </w:r>
      <w:proofErr w:type="spellEnd"/>
      <w:r w:rsidRPr="004D3CF7">
        <w:rPr>
          <w:lang w:val="fr-FR" w:eastAsia="en-US"/>
        </w:rPr>
        <w:t xml:space="preserve"> original) </w:t>
      </w:r>
      <w:proofErr w:type="spellStart"/>
      <w:r w:rsidRPr="004D3CF7">
        <w:rPr>
          <w:lang w:val="fr-FR" w:eastAsia="en-US"/>
        </w:rPr>
        <w:t>în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limba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română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pentru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actele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emise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în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celelalte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limbi</w:t>
      </w:r>
      <w:proofErr w:type="spellEnd"/>
      <w:r w:rsidRPr="004D3CF7">
        <w:rPr>
          <w:lang w:val="fr-FR" w:eastAsia="en-US"/>
        </w:rPr>
        <w:t xml:space="preserve"> </w:t>
      </w:r>
      <w:proofErr w:type="spellStart"/>
      <w:r w:rsidRPr="004D3CF7">
        <w:rPr>
          <w:lang w:val="fr-FR" w:eastAsia="en-US"/>
        </w:rPr>
        <w:t>străine</w:t>
      </w:r>
      <w:proofErr w:type="spellEnd"/>
      <w:r w:rsidR="00092321" w:rsidRPr="004D3CF7">
        <w:rPr>
          <w:lang w:val="fr-FR" w:eastAsia="en-US"/>
        </w:rPr>
        <w:t xml:space="preserve">, </w:t>
      </w:r>
      <w:proofErr w:type="spellStart"/>
      <w:r w:rsidR="00092321" w:rsidRPr="004D3CF7">
        <w:rPr>
          <w:lang w:val="fr-FR" w:eastAsia="en-US"/>
        </w:rPr>
        <w:t>în</w:t>
      </w:r>
      <w:proofErr w:type="spellEnd"/>
      <w:r w:rsidR="00092321" w:rsidRPr="004D3CF7">
        <w:rPr>
          <w:lang w:val="fr-FR" w:eastAsia="en-US"/>
        </w:rPr>
        <w:t xml:space="preserve"> </w:t>
      </w:r>
      <w:proofErr w:type="spellStart"/>
      <w:r w:rsidR="00092321" w:rsidRPr="004D3CF7">
        <w:rPr>
          <w:lang w:val="fr-FR" w:eastAsia="en-US"/>
        </w:rPr>
        <w:t>cazul</w:t>
      </w:r>
      <w:proofErr w:type="spellEnd"/>
      <w:r w:rsidR="00092321" w:rsidRPr="004D3CF7">
        <w:rPr>
          <w:lang w:val="fr-FR" w:eastAsia="en-US"/>
        </w:rPr>
        <w:t xml:space="preserve"> </w:t>
      </w:r>
      <w:proofErr w:type="spellStart"/>
      <w:r w:rsidR="00092321" w:rsidRPr="004D3CF7">
        <w:rPr>
          <w:lang w:val="fr-FR" w:eastAsia="en-US"/>
        </w:rPr>
        <w:t>depunerii</w:t>
      </w:r>
      <w:proofErr w:type="spellEnd"/>
      <w:r w:rsidR="00092321" w:rsidRPr="004D3CF7">
        <w:rPr>
          <w:lang w:val="fr-FR" w:eastAsia="en-US"/>
        </w:rPr>
        <w:t xml:space="preserve"> </w:t>
      </w:r>
      <w:proofErr w:type="spellStart"/>
      <w:r w:rsidR="00092321" w:rsidRPr="004D3CF7">
        <w:rPr>
          <w:lang w:val="fr-FR" w:eastAsia="en-US"/>
        </w:rPr>
        <w:t>dosarului</w:t>
      </w:r>
      <w:proofErr w:type="spellEnd"/>
      <w:r w:rsidR="00092321" w:rsidRPr="004D3CF7">
        <w:rPr>
          <w:lang w:val="fr-FR" w:eastAsia="en-US"/>
        </w:rPr>
        <w:t xml:space="preserve"> </w:t>
      </w:r>
      <w:proofErr w:type="spellStart"/>
      <w:r w:rsidR="00092321" w:rsidRPr="004D3CF7">
        <w:rPr>
          <w:lang w:val="fr-FR" w:eastAsia="en-US"/>
        </w:rPr>
        <w:t>în</w:t>
      </w:r>
      <w:proofErr w:type="spellEnd"/>
      <w:r w:rsidR="00092321" w:rsidRPr="004D3CF7">
        <w:rPr>
          <w:lang w:val="fr-FR" w:eastAsia="en-US"/>
        </w:rPr>
        <w:t xml:space="preserve"> format </w:t>
      </w:r>
      <w:proofErr w:type="spellStart"/>
      <w:r w:rsidR="00092321" w:rsidRPr="004D3CF7">
        <w:rPr>
          <w:lang w:val="fr-FR" w:eastAsia="en-US"/>
        </w:rPr>
        <w:t>papetar</w:t>
      </w:r>
      <w:proofErr w:type="spellEnd"/>
      <w:r w:rsidR="00092321" w:rsidRPr="004D3CF7">
        <w:rPr>
          <w:lang w:val="fr-FR" w:eastAsia="en-US"/>
        </w:rPr>
        <w:t xml:space="preserve">, la </w:t>
      </w:r>
      <w:proofErr w:type="spellStart"/>
      <w:r w:rsidR="00092321" w:rsidRPr="004D3CF7">
        <w:rPr>
          <w:lang w:val="fr-FR" w:eastAsia="en-US"/>
        </w:rPr>
        <w:t>facultate</w:t>
      </w:r>
      <w:proofErr w:type="spellEnd"/>
      <w:r w:rsidR="00092321" w:rsidRPr="004D3CF7">
        <w:rPr>
          <w:lang w:val="fr-FR" w:eastAsia="en-US"/>
        </w:rPr>
        <w:t> </w:t>
      </w:r>
    </w:p>
    <w:p w:rsidR="00092321" w:rsidRPr="00092321" w:rsidRDefault="00092321" w:rsidP="004604B6">
      <w:pPr>
        <w:numPr>
          <w:ilvl w:val="0"/>
          <w:numId w:val="36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copie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şi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tr</w:t>
      </w:r>
      <w:r w:rsidRPr="00092321">
        <w:rPr>
          <w:rFonts w:asciiTheme="minorHAnsi" w:eastAsia="Times New Roman" w:hAnsiTheme="minorHAnsi" w:cstheme="minorHAnsi"/>
          <w:lang w:val="fr-FR" w:eastAsia="en-US"/>
        </w:rPr>
        <w:t>aducere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legalizată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092321">
        <w:rPr>
          <w:lang w:val="fr-FR"/>
        </w:rPr>
        <w:t>semnată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electronic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sau</w:t>
      </w:r>
      <w:proofErr w:type="spellEnd"/>
      <w:r w:rsidRPr="00092321">
        <w:rPr>
          <w:lang w:val="fr-FR"/>
        </w:rPr>
        <w:t xml:space="preserve"> nu de </w:t>
      </w:r>
      <w:proofErr w:type="spellStart"/>
      <w:r w:rsidRPr="00092321">
        <w:rPr>
          <w:lang w:val="fr-FR"/>
        </w:rPr>
        <w:t>către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notarul</w:t>
      </w:r>
      <w:proofErr w:type="spellEnd"/>
      <w:r w:rsidRPr="00092321">
        <w:rPr>
          <w:lang w:val="fr-FR"/>
        </w:rPr>
        <w:t xml:space="preserve"> public </w:t>
      </w:r>
      <w:proofErr w:type="spellStart"/>
      <w:r w:rsidRPr="00092321">
        <w:rPr>
          <w:lang w:val="fr-FR"/>
        </w:rPr>
        <w:t>din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România</w:t>
      </w:r>
      <w:proofErr w:type="spellEnd"/>
      <w:r w:rsidRPr="00092321">
        <w:rPr>
          <w:lang w:val="fr-FR"/>
        </w:rPr>
        <w:t xml:space="preserve"> care a </w:t>
      </w:r>
      <w:proofErr w:type="spellStart"/>
      <w:r w:rsidRPr="00092321">
        <w:rPr>
          <w:lang w:val="fr-FR"/>
        </w:rPr>
        <w:t>efectuat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legalizarea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>)</w:t>
      </w:r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emise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celelalte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străine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format .PDF</w:t>
      </w:r>
      <w:r w:rsidR="00EB5B1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="00EB5B1E">
        <w:rPr>
          <w:rFonts w:asciiTheme="minorHAnsi" w:eastAsia="Times New Roman" w:hAnsiTheme="minorHAnsi" w:cstheme="minorHAnsi"/>
          <w:lang w:val="fr-FR" w:eastAsia="en-US"/>
        </w:rPr>
        <w:t>scanat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depunerii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dosarului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r>
        <w:rPr>
          <w:rFonts w:asciiTheme="minorHAnsi" w:eastAsia="Times New Roman" w:hAnsiTheme="minorHAnsi" w:cstheme="minorHAnsi"/>
          <w:lang w:val="fr-FR" w:eastAsia="en-US"/>
        </w:rPr>
        <w:t>on-line</w:t>
      </w:r>
    </w:p>
    <w:p w:rsidR="008A20A9" w:rsidRPr="008A20A9" w:rsidRDefault="008A20A9" w:rsidP="004D3CF7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3.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Situația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școlară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ultimii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2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ani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din care </w:t>
      </w:r>
      <w:proofErr w:type="spellStart"/>
      <w:proofErr w:type="gramStart"/>
      <w:r w:rsidRPr="008A20A9">
        <w:rPr>
          <w:rFonts w:asciiTheme="minorHAnsi" w:eastAsia="Times New Roman" w:hAnsiTheme="minorHAnsi" w:cstheme="minorHAnsi"/>
          <w:lang w:eastAsia="en-US"/>
        </w:rPr>
        <w:t>să</w:t>
      </w:r>
      <w:proofErr w:type="spellEnd"/>
      <w:proofErr w:type="gram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rezulte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disciplinele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studiate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calificativele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obținute</w:t>
      </w:r>
      <w:proofErr w:type="spellEnd"/>
    </w:p>
    <w:p w:rsidR="008A20A9" w:rsidRPr="008A20A9" w:rsidRDefault="008A20A9" w:rsidP="008A20A9">
      <w:pPr>
        <w:numPr>
          <w:ilvl w:val="0"/>
          <w:numId w:val="37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copie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dacă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sunt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engleză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franceză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spaniolă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italiană</w:t>
      </w:r>
      <w:proofErr w:type="spellEnd"/>
    </w:p>
    <w:p w:rsidR="00092321" w:rsidRPr="00092321" w:rsidRDefault="008A20A9" w:rsidP="00092321">
      <w:pPr>
        <w:numPr>
          <w:ilvl w:val="0"/>
          <w:numId w:val="36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copie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şi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traducere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legalizată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(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original)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celelalte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limbi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străine</w:t>
      </w:r>
      <w:proofErr w:type="spellEnd"/>
      <w:r w:rsidR="00092321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="00092321" w:rsidRPr="00092321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="00092321" w:rsidRPr="00092321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092321" w:rsidRPr="00092321">
        <w:rPr>
          <w:rFonts w:asciiTheme="minorHAnsi" w:eastAsia="Times New Roman" w:hAnsiTheme="minorHAnsi" w:cstheme="minorHAnsi"/>
          <w:lang w:eastAsia="en-US"/>
        </w:rPr>
        <w:t>cazul</w:t>
      </w:r>
      <w:proofErr w:type="spellEnd"/>
      <w:r w:rsidR="00092321" w:rsidRPr="00092321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092321" w:rsidRPr="00092321">
        <w:rPr>
          <w:rFonts w:asciiTheme="minorHAnsi" w:eastAsia="Times New Roman" w:hAnsiTheme="minorHAnsi" w:cstheme="minorHAnsi"/>
          <w:lang w:eastAsia="en-US"/>
        </w:rPr>
        <w:t>depunerii</w:t>
      </w:r>
      <w:proofErr w:type="spellEnd"/>
      <w:r w:rsidR="00092321" w:rsidRPr="00092321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092321" w:rsidRPr="00092321">
        <w:rPr>
          <w:rFonts w:asciiTheme="minorHAnsi" w:eastAsia="Times New Roman" w:hAnsiTheme="minorHAnsi" w:cstheme="minorHAnsi"/>
          <w:lang w:eastAsia="en-US"/>
        </w:rPr>
        <w:t>dosarului</w:t>
      </w:r>
      <w:proofErr w:type="spellEnd"/>
      <w:r w:rsidR="00092321" w:rsidRPr="00092321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092321" w:rsidRPr="00092321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="00092321" w:rsidRPr="00092321">
        <w:rPr>
          <w:rFonts w:asciiTheme="minorHAnsi" w:eastAsia="Times New Roman" w:hAnsiTheme="minorHAnsi" w:cstheme="minorHAnsi"/>
          <w:lang w:eastAsia="en-US"/>
        </w:rPr>
        <w:t xml:space="preserve"> format </w:t>
      </w:r>
      <w:proofErr w:type="spellStart"/>
      <w:r w:rsidR="00092321" w:rsidRPr="00092321">
        <w:rPr>
          <w:rFonts w:asciiTheme="minorHAnsi" w:eastAsia="Times New Roman" w:hAnsiTheme="minorHAnsi" w:cstheme="minorHAnsi"/>
          <w:lang w:eastAsia="en-US"/>
        </w:rPr>
        <w:t>papetar</w:t>
      </w:r>
      <w:proofErr w:type="spellEnd"/>
      <w:r w:rsidR="00092321" w:rsidRPr="00092321">
        <w:rPr>
          <w:rFonts w:asciiTheme="minorHAnsi" w:eastAsia="Times New Roman" w:hAnsiTheme="minorHAnsi" w:cstheme="minorHAnsi"/>
          <w:lang w:eastAsia="en-US"/>
        </w:rPr>
        <w:t xml:space="preserve">, la </w:t>
      </w:r>
      <w:proofErr w:type="spellStart"/>
      <w:r w:rsidR="00092321" w:rsidRPr="00092321">
        <w:rPr>
          <w:rFonts w:asciiTheme="minorHAnsi" w:eastAsia="Times New Roman" w:hAnsiTheme="minorHAnsi" w:cstheme="minorHAnsi"/>
          <w:lang w:eastAsia="en-US"/>
        </w:rPr>
        <w:t>facultate</w:t>
      </w:r>
      <w:proofErr w:type="spellEnd"/>
      <w:r w:rsidR="00092321" w:rsidRPr="00092321">
        <w:rPr>
          <w:rFonts w:asciiTheme="minorHAnsi" w:eastAsia="Times New Roman" w:hAnsiTheme="minorHAnsi" w:cstheme="minorHAnsi"/>
          <w:lang w:eastAsia="en-US"/>
        </w:rPr>
        <w:t> </w:t>
      </w:r>
    </w:p>
    <w:p w:rsidR="00092321" w:rsidRPr="008A20A9" w:rsidRDefault="00092321" w:rsidP="00092321">
      <w:pPr>
        <w:numPr>
          <w:ilvl w:val="0"/>
          <w:numId w:val="37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copie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şi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t</w:t>
      </w:r>
      <w:r>
        <w:rPr>
          <w:rFonts w:asciiTheme="minorHAnsi" w:eastAsia="Times New Roman" w:hAnsiTheme="minorHAnsi" w:cstheme="minorHAnsi"/>
          <w:lang w:eastAsia="en-US"/>
        </w:rPr>
        <w:t>raducere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legalizată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(</w:t>
      </w:r>
      <w:proofErr w:type="spellStart"/>
      <w:r w:rsidRPr="00092321">
        <w:t>semnată</w:t>
      </w:r>
      <w:proofErr w:type="spellEnd"/>
      <w:r w:rsidRPr="00092321">
        <w:t xml:space="preserve"> electronic </w:t>
      </w:r>
      <w:proofErr w:type="spellStart"/>
      <w:r w:rsidRPr="00092321">
        <w:t>sau</w:t>
      </w:r>
      <w:proofErr w:type="spellEnd"/>
      <w:r w:rsidRPr="00092321">
        <w:t xml:space="preserve"> nu de </w:t>
      </w:r>
      <w:proofErr w:type="spellStart"/>
      <w:r w:rsidRPr="00092321">
        <w:t>către</w:t>
      </w:r>
      <w:proofErr w:type="spellEnd"/>
      <w:r w:rsidRPr="00092321">
        <w:t xml:space="preserve"> </w:t>
      </w:r>
      <w:proofErr w:type="spellStart"/>
      <w:r w:rsidRPr="00092321">
        <w:t>notarul</w:t>
      </w:r>
      <w:proofErr w:type="spellEnd"/>
      <w:r w:rsidRPr="00092321">
        <w:t xml:space="preserve"> public din </w:t>
      </w:r>
      <w:proofErr w:type="spellStart"/>
      <w:r w:rsidRPr="00092321">
        <w:t>România</w:t>
      </w:r>
      <w:proofErr w:type="spellEnd"/>
      <w:r w:rsidRPr="00092321">
        <w:t xml:space="preserve"> care a </w:t>
      </w:r>
      <w:proofErr w:type="spellStart"/>
      <w:r w:rsidRPr="00092321">
        <w:t>efectuat</w:t>
      </w:r>
      <w:proofErr w:type="spellEnd"/>
      <w:r w:rsidRPr="00092321">
        <w:t xml:space="preserve"> </w:t>
      </w:r>
      <w:proofErr w:type="spellStart"/>
      <w:r w:rsidRPr="00092321">
        <w:t>legalizarea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)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celelalte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limbi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străine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092321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092321">
        <w:rPr>
          <w:rFonts w:asciiTheme="minorHAnsi" w:eastAsia="Times New Roman" w:hAnsiTheme="minorHAnsi" w:cstheme="minorHAnsi"/>
          <w:lang w:eastAsia="en-US"/>
        </w:rPr>
        <w:t xml:space="preserve"> format .PDF</w:t>
      </w:r>
      <w:r w:rsidR="00EB5B1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EB5B1E">
        <w:rPr>
          <w:rFonts w:asciiTheme="minorHAnsi" w:eastAsia="Times New Roman" w:hAnsiTheme="minorHAnsi" w:cstheme="minorHAnsi"/>
          <w:lang w:eastAsia="en-US"/>
        </w:rPr>
        <w:t>scanat</w:t>
      </w:r>
      <w:proofErr w:type="spellEnd"/>
      <w:r w:rsidRPr="00092321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092321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092321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eastAsia="en-US"/>
        </w:rPr>
        <w:t>cazul</w:t>
      </w:r>
      <w:proofErr w:type="spellEnd"/>
      <w:r w:rsidRPr="00092321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eastAsia="en-US"/>
        </w:rPr>
        <w:t>depunerii</w:t>
      </w:r>
      <w:proofErr w:type="spellEnd"/>
      <w:r w:rsidRPr="00092321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eastAsia="en-US"/>
        </w:rPr>
        <w:t>dosarului</w:t>
      </w:r>
      <w:proofErr w:type="spellEnd"/>
      <w:r w:rsidRPr="00092321">
        <w:rPr>
          <w:rFonts w:asciiTheme="minorHAnsi" w:eastAsia="Times New Roman" w:hAnsiTheme="minorHAnsi" w:cstheme="minorHAnsi"/>
          <w:lang w:eastAsia="en-US"/>
        </w:rPr>
        <w:t xml:space="preserve"> on-line</w:t>
      </w:r>
    </w:p>
    <w:p w:rsidR="008A20A9" w:rsidRPr="008A20A9" w:rsidRDefault="008A20A9" w:rsidP="008A20A9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4.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Alte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documente</w:t>
      </w:r>
      <w:proofErr w:type="spellEnd"/>
    </w:p>
    <w:p w:rsidR="008A20A9" w:rsidRPr="008A20A9" w:rsidRDefault="008A20A9" w:rsidP="008A20A9">
      <w:pPr>
        <w:numPr>
          <w:ilvl w:val="0"/>
          <w:numId w:val="38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proofErr w:type="gramStart"/>
      <w:r w:rsidRPr="008A20A9">
        <w:rPr>
          <w:rFonts w:asciiTheme="minorHAnsi" w:eastAsia="Times New Roman" w:hAnsiTheme="minorHAnsi" w:cstheme="minorHAnsi"/>
          <w:lang w:eastAsia="en-US"/>
        </w:rPr>
        <w:t>adeverinţa</w:t>
      </w:r>
      <w:proofErr w:type="spellEnd"/>
      <w:proofErr w:type="gramEnd"/>
      <w:r w:rsidRPr="008A20A9">
        <w:rPr>
          <w:rFonts w:asciiTheme="minorHAnsi" w:eastAsia="Times New Roman" w:hAnsiTheme="minorHAnsi" w:cstheme="minorHAnsi"/>
          <w:lang w:eastAsia="en-US"/>
        </w:rPr>
        <w:t xml:space="preserve"> de promovare a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examenului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bacalaureat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din Italia; 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Pruebas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Aptitud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para el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Acceso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a la Universidad,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calificación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Apto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Spania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>; 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adeverință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emisă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Verket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för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högskoleservice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privind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accesul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la </w:t>
      </w:r>
      <w:proofErr w:type="spellStart"/>
      <w:r w:rsidR="004D3CF7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4D3CF7">
        <w:rPr>
          <w:rFonts w:asciiTheme="minorHAnsi" w:eastAsia="Times New Roman" w:hAnsiTheme="minorHAnsi" w:cstheme="minorHAnsi"/>
          <w:lang w:eastAsia="en-US"/>
        </w:rPr>
        <w:t>universitare</w:t>
      </w:r>
      <w:proofErr w:type="spellEnd"/>
      <w:r w:rsidR="004D3CF7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="004D3CF7">
        <w:rPr>
          <w:rFonts w:asciiTheme="minorHAnsi" w:eastAsia="Times New Roman" w:hAnsiTheme="minorHAnsi" w:cstheme="minorHAnsi"/>
          <w:lang w:eastAsia="en-US"/>
        </w:rPr>
        <w:t>Suedia</w:t>
      </w:r>
      <w:proofErr w:type="spellEnd"/>
      <w:r w:rsidR="004D3CF7">
        <w:rPr>
          <w:rFonts w:asciiTheme="minorHAnsi" w:eastAsia="Times New Roman" w:hAnsiTheme="minorHAnsi" w:cstheme="minorHAnsi"/>
          <w:lang w:eastAsia="en-US"/>
        </w:rPr>
        <w:t>,</w:t>
      </w:r>
      <w:r w:rsidR="004D3CF7"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r w:rsidRPr="008A20A9">
        <w:rPr>
          <w:rFonts w:asciiTheme="minorHAnsi" w:eastAsia="Times New Roman" w:hAnsiTheme="minorHAnsi" w:cstheme="minorHAnsi"/>
          <w:lang w:eastAsia="en-US"/>
        </w:rPr>
        <w:t xml:space="preserve">etc.) -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copie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redactate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limbi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circulaţie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internaţională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(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engleză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franceză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spaniolă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italiană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)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copie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şi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traducere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legalizată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redactate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eastAsia="en-US"/>
        </w:rPr>
        <w:t>alte</w:t>
      </w:r>
      <w:proofErr w:type="spellEnd"/>
      <w:r w:rsidRPr="008A20A9">
        <w:rPr>
          <w:rFonts w:asciiTheme="minorHAnsi" w:eastAsia="Times New Roman" w:hAnsiTheme="minorHAnsi" w:cstheme="minorHAnsi"/>
          <w:lang w:eastAsia="en-US"/>
        </w:rPr>
        <w:t xml:space="preserve"> limbi</w:t>
      </w:r>
    </w:p>
    <w:p w:rsidR="008A20A9" w:rsidRPr="008A20A9" w:rsidRDefault="008A20A9" w:rsidP="008A20A9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5. Documente personale </w:t>
      </w:r>
      <w:proofErr w:type="gramStart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de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>identificare</w:t>
      </w:r>
      <w:proofErr w:type="spellEnd"/>
      <w:proofErr w:type="gram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copie</w:t>
      </w:r>
    </w:p>
    <w:p w:rsidR="008A20A9" w:rsidRPr="008A20A9" w:rsidRDefault="008A20A9" w:rsidP="008A20A9">
      <w:pPr>
        <w:numPr>
          <w:ilvl w:val="0"/>
          <w:numId w:val="39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paşaport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/ 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actul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identitate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–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buletin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identitate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carte de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identitate</w:t>
      </w:r>
      <w:proofErr w:type="spellEnd"/>
    </w:p>
    <w:p w:rsidR="008A20A9" w:rsidRDefault="008A20A9" w:rsidP="008A20A9">
      <w:pPr>
        <w:numPr>
          <w:ilvl w:val="0"/>
          <w:numId w:val="39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dovada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schimbării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numelui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dacă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),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copie (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engleză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franceză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spaniolă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italiană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)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și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traducere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legalizată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celelalte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>) </w:t>
      </w:r>
    </w:p>
    <w:p w:rsidR="00D8062C" w:rsidRPr="004D3CF7" w:rsidRDefault="00D8062C" w:rsidP="00D8062C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b/>
          <w:i/>
          <w:lang w:val="fr-FR" w:eastAsia="en-US"/>
        </w:rPr>
      </w:pPr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*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Pentru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dosarele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depuse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on-line,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documentele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trebuie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transmise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în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format .PDF</w:t>
      </w:r>
      <w:r w:rsidR="00FD35E5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="00FD35E5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scanat</w:t>
      </w:r>
      <w:proofErr w:type="spellEnd"/>
    </w:p>
    <w:p w:rsidR="00796671" w:rsidRPr="004D3CF7" w:rsidRDefault="00796671" w:rsidP="00D8062C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b/>
          <w:i/>
          <w:lang w:val="fr-FR" w:eastAsia="en-US"/>
        </w:rPr>
      </w:pPr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**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Actele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de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studii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vor fi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aposti</w:t>
      </w:r>
      <w:r w:rsidR="00FD35E5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late</w:t>
      </w:r>
      <w:proofErr w:type="spellEnd"/>
      <w:r w:rsidR="00FD35E5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="00FD35E5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sau</w:t>
      </w:r>
      <w:proofErr w:type="spellEnd"/>
      <w:r w:rsidR="00FD35E5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="00FD35E5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supralegalizate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dacă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este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cazul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conform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Anexei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5 – Lista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statelor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pentru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care se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solicită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apostilarea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sau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supralegalizare</w:t>
      </w:r>
      <w:r w:rsidR="007D1E99"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>a</w:t>
      </w:r>
      <w:proofErr w:type="spellEnd"/>
      <w:r w:rsidRPr="004D3CF7">
        <w:rPr>
          <w:rFonts w:asciiTheme="minorHAnsi" w:eastAsia="Times New Roman" w:hAnsiTheme="minorHAnsi" w:cstheme="minorHAnsi"/>
          <w:b/>
          <w:i/>
          <w:lang w:val="fr-FR" w:eastAsia="en-US"/>
        </w:rPr>
        <w:t xml:space="preserve"> </w:t>
      </w:r>
    </w:p>
    <w:p w:rsidR="0068733E" w:rsidRDefault="0068733E" w:rsidP="008A20A9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val="fr-FR" w:eastAsia="en-US"/>
        </w:rPr>
      </w:pPr>
    </w:p>
    <w:p w:rsidR="0068733E" w:rsidRDefault="0068733E" w:rsidP="008A20A9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val="fr-FR" w:eastAsia="en-US"/>
        </w:rPr>
      </w:pPr>
    </w:p>
    <w:p w:rsidR="008A20A9" w:rsidRDefault="008A20A9" w:rsidP="008A20A9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lang w:val="fr-FR" w:eastAsia="en-US"/>
        </w:rPr>
      </w:pPr>
      <w:bookmarkStart w:id="0" w:name="_GoBack"/>
      <w:bookmarkEnd w:id="0"/>
      <w:proofErr w:type="spellStart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>Autentificare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acte de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>studii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>supuse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>recunoaşterii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>/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val="fr-FR" w:eastAsia="en-US"/>
        </w:rPr>
        <w:t>echivalării</w:t>
      </w:r>
      <w:proofErr w:type="spellEnd"/>
    </w:p>
    <w:p w:rsidR="004D3CF7" w:rsidRPr="004D3CF7" w:rsidRDefault="004D3CF7" w:rsidP="004D3CF7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4D3CF7">
        <w:rPr>
          <w:rFonts w:asciiTheme="minorHAnsi" w:eastAsia="Times New Roman" w:hAnsiTheme="minorHAnsi" w:cstheme="minorHAnsi"/>
          <w:lang w:eastAsia="en-US"/>
        </w:rPr>
        <w:t xml:space="preserve">1. </w:t>
      </w:r>
      <w:proofErr w:type="spellStart"/>
      <w:proofErr w:type="gramStart"/>
      <w:r w:rsidRPr="004D3CF7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proofErr w:type="gram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diplomele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Republica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Moldova nu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este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necesară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apostilarea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supralegalizarea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.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Diplomele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anterior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anului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2008 (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cât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diplomele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după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2008 care nu pot fi </w:t>
      </w:r>
      <w:hyperlink r:id="rId10" w:tgtFrame="_blank" w:history="1"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verificate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prin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portal</w:t>
        </w:r>
      </w:hyperlink>
      <w:r w:rsidRPr="004D3CF7">
        <w:rPr>
          <w:rFonts w:asciiTheme="minorHAnsi" w:eastAsia="Times New Roman" w:hAnsiTheme="minorHAnsi" w:cstheme="minorHAnsi"/>
          <w:lang w:eastAsia="en-US"/>
        </w:rPr>
        <w:t xml:space="preserve">)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vor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fi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însoţite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de </w:t>
      </w:r>
      <w:hyperlink r:id="rId11" w:anchor="faq-Autentificarea-actelor-de-studii" w:tgtFrame="_blank" w:history="1"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Adeverinţa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autenticitate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eliberată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Ministerul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Educaţiei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din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Republica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Moldova</w:t>
        </w:r>
      </w:hyperlink>
      <w:r w:rsidRPr="004D3CF7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original;</w:t>
      </w:r>
    </w:p>
    <w:p w:rsidR="004D3CF7" w:rsidRDefault="004D3CF7" w:rsidP="004D3CF7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4D3CF7">
        <w:rPr>
          <w:rFonts w:asciiTheme="minorHAnsi" w:eastAsia="Times New Roman" w:hAnsiTheme="minorHAnsi" w:cstheme="minorHAnsi"/>
          <w:lang w:eastAsia="en-US"/>
        </w:rPr>
        <w:t xml:space="preserve">2.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hyperlink r:id="rId12" w:tgtFrame="_blank" w:history="1"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statele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care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sunt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părţi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ale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Convenţiei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privind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Apostila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la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Haga</w:t>
        </w:r>
        <w:proofErr w:type="spellEnd"/>
      </w:hyperlink>
      <w:r w:rsidRPr="004D3CF7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supuse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echivalării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/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recunoașterii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trebuie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vizate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cu </w:t>
      </w:r>
      <w:hyperlink r:id="rId13" w:tgtFrame="_blank" w:history="1"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Apostila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la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Haga</w:t>
        </w:r>
        <w:proofErr w:type="spellEnd"/>
      </w:hyperlink>
      <w:r w:rsidRPr="004D3CF7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către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hyperlink r:id="rId14" w:tgtFrame="_blank" w:history="1"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autorităţile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competente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din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ţările</w:t>
        </w:r>
        <w:proofErr w:type="spellEnd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D3CF7">
          <w:rPr>
            <w:rStyle w:val="Hyperlink"/>
            <w:rFonts w:asciiTheme="minorHAnsi" w:eastAsia="Times New Roman" w:hAnsiTheme="minorHAnsi" w:cstheme="minorHAnsi"/>
            <w:lang w:eastAsia="en-US"/>
          </w:rPr>
          <w:t>emitente</w:t>
        </w:r>
        <w:proofErr w:type="spellEnd"/>
      </w:hyperlink>
      <w:r w:rsidRPr="004D3CF7">
        <w:rPr>
          <w:rFonts w:asciiTheme="minorHAnsi" w:eastAsia="Times New Roman" w:hAnsiTheme="minorHAnsi" w:cstheme="minorHAnsi"/>
          <w:lang w:eastAsia="en-US"/>
        </w:rPr>
        <w:t xml:space="preserve">;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din Italia,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Grecia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Spania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Portugalia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şi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Cipru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vor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fi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vizate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cu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Apostila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Convenţiei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de la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Haga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celelalte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state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membre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UE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fiind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exceptate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>;</w:t>
      </w:r>
    </w:p>
    <w:p w:rsidR="004D3CF7" w:rsidRPr="009D47FA" w:rsidRDefault="004D3CF7" w:rsidP="004D3CF7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68733E">
        <w:rPr>
          <w:rFonts w:asciiTheme="minorHAnsi" w:eastAsia="Times New Roman" w:hAnsiTheme="minorHAnsi" w:cstheme="minorHAnsi"/>
          <w:lang w:val="fr-FR" w:eastAsia="en-US"/>
        </w:rPr>
        <w:br/>
      </w:r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3.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statele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care NU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sunt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părţi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ale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Convenţiei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privind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Apostila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la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Haga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actele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studii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vor fi </w:t>
      </w:r>
      <w:hyperlink r:id="rId15" w:tgtFrame="_blank" w:history="1">
        <w:proofErr w:type="spellStart"/>
        <w:r w:rsidRPr="009D47FA">
          <w:rPr>
            <w:rStyle w:val="Hyperlink"/>
            <w:rFonts w:asciiTheme="minorHAnsi" w:eastAsia="Times New Roman" w:hAnsiTheme="minorHAnsi" w:cstheme="minorHAnsi"/>
            <w:lang w:val="fr-FR" w:eastAsia="en-US"/>
          </w:rPr>
          <w:t>supralegalizate</w:t>
        </w:r>
        <w:proofErr w:type="spellEnd"/>
        <w:r w:rsidRPr="009D47FA">
          <w:rPr>
            <w:rStyle w:val="Hyperlink"/>
            <w:rFonts w:asciiTheme="minorHAnsi" w:eastAsia="Times New Roman" w:hAnsiTheme="minorHAnsi" w:cstheme="minorHAnsi"/>
            <w:lang w:val="fr-FR" w:eastAsia="en-US"/>
          </w:rPr>
          <w:t xml:space="preserve"> </w:t>
        </w:r>
      </w:hyperlink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vor fi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însoţite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Adeverinţa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autenticitate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emisă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către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autorităţile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competente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ţara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provenienţă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>; </w:t>
      </w:r>
    </w:p>
    <w:p w:rsidR="004D3CF7" w:rsidRPr="009D47FA" w:rsidRDefault="004D3CF7" w:rsidP="004D3CF7">
      <w:pPr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supralegalizarea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se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aplică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către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Ministerul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Afacerilor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Externe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ţara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emitentă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Ambasada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>/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Oficiul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Consular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al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României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ţara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respectivă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și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Ministerul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Afacerilor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Externe 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România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> 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către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Ministerul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Afacerilor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Externe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ţara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emitentă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și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Ambasada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>/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Oficiul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Consular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al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acesteia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România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și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Ministerul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Afacerilor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Externe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România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>; 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țările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unde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nu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există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misiuni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diplomatice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ale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României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care nu au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misiuni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diplomatice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România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actele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studii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vor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avea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viza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Ministerului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Educației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și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a 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Ministerului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Afacerilor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Externe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din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ţara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D47FA">
        <w:rPr>
          <w:rFonts w:asciiTheme="minorHAnsi" w:eastAsia="Times New Roman" w:hAnsiTheme="minorHAnsi" w:cstheme="minorHAnsi"/>
          <w:lang w:val="fr-FR" w:eastAsia="en-US"/>
        </w:rPr>
        <w:t>emitentă</w:t>
      </w:r>
      <w:proofErr w:type="spellEnd"/>
      <w:r w:rsidRPr="009D47FA">
        <w:rPr>
          <w:rFonts w:asciiTheme="minorHAnsi" w:eastAsia="Times New Roman" w:hAnsiTheme="minorHAnsi" w:cstheme="minorHAnsi"/>
          <w:lang w:val="fr-FR" w:eastAsia="en-US"/>
        </w:rPr>
        <w:t>;</w:t>
      </w:r>
    </w:p>
    <w:p w:rsidR="004D3CF7" w:rsidRPr="004D3CF7" w:rsidRDefault="004D3CF7" w:rsidP="004D3CF7">
      <w:pPr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scutirea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supralegalizare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permisa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temeiul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legii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, al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unui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tratat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internațional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la care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România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este parte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pe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bază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4D3CF7">
        <w:rPr>
          <w:rFonts w:asciiTheme="minorHAnsi" w:eastAsia="Times New Roman" w:hAnsiTheme="minorHAnsi" w:cstheme="minorHAnsi"/>
          <w:lang w:val="fr-FR" w:eastAsia="en-US"/>
        </w:rPr>
        <w:t>reciprocitate</w:t>
      </w:r>
      <w:proofErr w:type="spellEnd"/>
      <w:r w:rsidRPr="004D3CF7">
        <w:rPr>
          <w:rFonts w:asciiTheme="minorHAnsi" w:eastAsia="Times New Roman" w:hAnsiTheme="minorHAnsi" w:cstheme="minorHAnsi"/>
          <w:lang w:val="fr-FR" w:eastAsia="en-US"/>
        </w:rPr>
        <w:t>.</w:t>
      </w:r>
    </w:p>
    <w:p w:rsidR="004D3CF7" w:rsidRPr="004D3CF7" w:rsidRDefault="004D3CF7" w:rsidP="004D3CF7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Lista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statelor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care se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solicită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apostilarea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D3CF7">
        <w:rPr>
          <w:rFonts w:asciiTheme="minorHAnsi" w:eastAsia="Times New Roman" w:hAnsiTheme="minorHAnsi" w:cstheme="minorHAnsi"/>
          <w:lang w:eastAsia="en-US"/>
        </w:rPr>
        <w:t>supralegalizarea</w:t>
      </w:r>
      <w:proofErr w:type="spellEnd"/>
      <w:r w:rsidRPr="004D3CF7">
        <w:rPr>
          <w:rFonts w:asciiTheme="minorHAnsi" w:eastAsia="Times New Roman" w:hAnsiTheme="minorHAnsi" w:cstheme="minorHAnsi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lang w:eastAsia="en-US"/>
        </w:rPr>
        <w:t>(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Anexa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5)</w:t>
      </w:r>
    </w:p>
    <w:p w:rsidR="00796671" w:rsidRPr="009D47FA" w:rsidRDefault="00796671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796671" w:rsidRPr="009D47FA" w:rsidSect="009F0321">
      <w:headerReference w:type="default" r:id="rId16"/>
      <w:headerReference w:type="first" r:id="rId17"/>
      <w:footerReference w:type="first" r:id="rId18"/>
      <w:pgSz w:w="11905" w:h="16837" w:code="9"/>
      <w:pgMar w:top="-567" w:right="990" w:bottom="284" w:left="1134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26" w:rsidRDefault="00900826">
      <w:pPr>
        <w:spacing w:after="0" w:line="240" w:lineRule="auto"/>
      </w:pPr>
      <w:r>
        <w:separator/>
      </w:r>
    </w:p>
  </w:endnote>
  <w:endnote w:type="continuationSeparator" w:id="0">
    <w:p w:rsidR="00900826" w:rsidRDefault="0090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Ind w:w="25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893"/>
      <w:gridCol w:w="4315"/>
    </w:tblGrid>
    <w:tr w:rsidR="00282A42" w:rsidTr="00761C96">
      <w:tc>
        <w:tcPr>
          <w:tcW w:w="5893" w:type="dxa"/>
        </w:tcPr>
        <w:p w:rsidR="00282A42" w:rsidRDefault="00282A42" w:rsidP="00282A42">
          <w:pPr>
            <w:pStyle w:val="Footer"/>
            <w:snapToGrid w:val="0"/>
            <w:ind w:left="-90"/>
            <w:jc w:val="both"/>
            <w:rPr>
              <w:rFonts w:ascii="Trebuchet MS" w:hAnsi="Trebuchet MS"/>
              <w:color w:val="7F7F7F"/>
              <w:sz w:val="18"/>
              <w:szCs w:val="18"/>
            </w:rPr>
          </w:pP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Bulevardul</w:t>
          </w:r>
          <w:proofErr w:type="spellEnd"/>
          <w:r>
            <w:rPr>
              <w:rFonts w:ascii="Trebuchet MS" w:hAnsi="Trebuchet MS"/>
              <w:color w:val="7F7F7F"/>
              <w:sz w:val="18"/>
              <w:szCs w:val="18"/>
            </w:rPr>
            <w:t xml:space="preserve"> Carol I </w:t>
          </w: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nr</w:t>
          </w:r>
          <w:proofErr w:type="spellEnd"/>
          <w:r>
            <w:rPr>
              <w:rFonts w:ascii="Trebuchet MS" w:hAnsi="Trebuchet MS"/>
              <w:color w:val="7F7F7F"/>
              <w:sz w:val="18"/>
              <w:szCs w:val="18"/>
            </w:rPr>
            <w:t xml:space="preserve">. 11, 700506 </w:t>
          </w: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Iaşi</w:t>
          </w:r>
          <w:proofErr w:type="spellEnd"/>
        </w:p>
        <w:p w:rsidR="00282A42" w:rsidRDefault="00282A42" w:rsidP="00282A42">
          <w:pPr>
            <w:pStyle w:val="Footer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Telefon</w:t>
          </w:r>
          <w:proofErr w:type="spellEnd"/>
          <w:r>
            <w:rPr>
              <w:rFonts w:ascii="Trebuchet MS" w:hAnsi="Trebuchet MS"/>
              <w:color w:val="7F7F7F"/>
              <w:sz w:val="18"/>
              <w:szCs w:val="18"/>
            </w:rPr>
            <w:t>: +40 232 201068</w:t>
          </w:r>
        </w:p>
        <w:p w:rsidR="00282A42" w:rsidRDefault="00282A42" w:rsidP="00282A42">
          <w:pPr>
            <w:pStyle w:val="Footer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Fax: +40 232 201201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282A42" w:rsidRDefault="00282A42" w:rsidP="00282A42">
          <w:pPr>
            <w:pStyle w:val="Footer"/>
            <w:snapToGrid w:val="0"/>
            <w:ind w:left="67"/>
            <w:rPr>
              <w:rFonts w:ascii="Trebuchet MS" w:hAnsi="Trebuchet MS"/>
              <w:color w:val="7F7F7F"/>
              <w:sz w:val="18"/>
              <w:szCs w:val="18"/>
            </w:rPr>
          </w:pPr>
        </w:p>
        <w:p w:rsidR="00282A42" w:rsidRPr="007D1294" w:rsidRDefault="00282A42" w:rsidP="00282A42">
          <w:pPr>
            <w:pStyle w:val="Footer"/>
            <w:jc w:val="right"/>
            <w:rPr>
              <w:rFonts w:ascii="Trebuchet MS" w:hAnsi="Trebuchet MS"/>
              <w:i/>
              <w:color w:val="7F7F7F"/>
              <w:sz w:val="16"/>
              <w:szCs w:val="16"/>
            </w:rPr>
          </w:pPr>
        </w:p>
      </w:tc>
    </w:tr>
  </w:tbl>
  <w:p w:rsidR="00282A42" w:rsidRDefault="0028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26" w:rsidRDefault="00900826">
      <w:pPr>
        <w:spacing w:after="0" w:line="240" w:lineRule="auto"/>
      </w:pPr>
      <w:r>
        <w:separator/>
      </w:r>
    </w:p>
  </w:footnote>
  <w:footnote w:type="continuationSeparator" w:id="0">
    <w:p w:rsidR="00900826" w:rsidRDefault="0090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B" w:rsidRDefault="00A671FB">
    <w:pPr>
      <w:pStyle w:val="Header"/>
      <w:tabs>
        <w:tab w:val="left" w:pos="1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1" w:rsidRDefault="005470D1">
    <w:pPr>
      <w:pStyle w:val="Header"/>
    </w:pPr>
    <w:r>
      <w:rPr>
        <w:noProof/>
        <w:lang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34925</wp:posOffset>
          </wp:positionV>
          <wp:extent cx="6986905" cy="1166495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B38"/>
    <w:multiLevelType w:val="multilevel"/>
    <w:tmpl w:val="7A5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57D4F"/>
    <w:multiLevelType w:val="hybridMultilevel"/>
    <w:tmpl w:val="1784A48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E38BD"/>
    <w:multiLevelType w:val="multilevel"/>
    <w:tmpl w:val="C61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5834"/>
    <w:multiLevelType w:val="hybridMultilevel"/>
    <w:tmpl w:val="47482984"/>
    <w:lvl w:ilvl="0" w:tplc="8AFC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7937"/>
    <w:multiLevelType w:val="hybridMultilevel"/>
    <w:tmpl w:val="CD908D0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64FFE"/>
    <w:multiLevelType w:val="hybridMultilevel"/>
    <w:tmpl w:val="0868D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6E8"/>
    <w:multiLevelType w:val="multilevel"/>
    <w:tmpl w:val="430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10BF7"/>
    <w:multiLevelType w:val="multilevel"/>
    <w:tmpl w:val="6F5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F0B8F"/>
    <w:multiLevelType w:val="multilevel"/>
    <w:tmpl w:val="5A2A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A046A"/>
    <w:multiLevelType w:val="multilevel"/>
    <w:tmpl w:val="12C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93316"/>
    <w:multiLevelType w:val="multilevel"/>
    <w:tmpl w:val="3A22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13C12"/>
    <w:multiLevelType w:val="hybridMultilevel"/>
    <w:tmpl w:val="B628C452"/>
    <w:lvl w:ilvl="0" w:tplc="8AF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A7929"/>
    <w:multiLevelType w:val="hybridMultilevel"/>
    <w:tmpl w:val="72D279C6"/>
    <w:lvl w:ilvl="0" w:tplc="041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C766B21"/>
    <w:multiLevelType w:val="hybridMultilevel"/>
    <w:tmpl w:val="6EAE8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7B7"/>
    <w:multiLevelType w:val="multilevel"/>
    <w:tmpl w:val="DB9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C205D"/>
    <w:multiLevelType w:val="hybridMultilevel"/>
    <w:tmpl w:val="D27203D2"/>
    <w:lvl w:ilvl="0" w:tplc="8EBE8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4BFB"/>
    <w:multiLevelType w:val="hybridMultilevel"/>
    <w:tmpl w:val="90884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A50CB"/>
    <w:multiLevelType w:val="hybridMultilevel"/>
    <w:tmpl w:val="7D9C5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298A"/>
    <w:multiLevelType w:val="multilevel"/>
    <w:tmpl w:val="878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95ADB"/>
    <w:multiLevelType w:val="multilevel"/>
    <w:tmpl w:val="92E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557876"/>
    <w:multiLevelType w:val="multilevel"/>
    <w:tmpl w:val="22E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2D31"/>
    <w:multiLevelType w:val="hybridMultilevel"/>
    <w:tmpl w:val="B628C452"/>
    <w:lvl w:ilvl="0" w:tplc="8AF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746D1"/>
    <w:multiLevelType w:val="hybridMultilevel"/>
    <w:tmpl w:val="F84C06E0"/>
    <w:lvl w:ilvl="0" w:tplc="0418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E45026F"/>
    <w:multiLevelType w:val="multilevel"/>
    <w:tmpl w:val="262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57664"/>
    <w:multiLevelType w:val="hybridMultilevel"/>
    <w:tmpl w:val="649051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7C0F"/>
    <w:multiLevelType w:val="hybridMultilevel"/>
    <w:tmpl w:val="B628C452"/>
    <w:lvl w:ilvl="0" w:tplc="8AF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8E099E"/>
    <w:multiLevelType w:val="multilevel"/>
    <w:tmpl w:val="595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1FDD"/>
    <w:multiLevelType w:val="hybridMultilevel"/>
    <w:tmpl w:val="2C90E3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949B0"/>
    <w:multiLevelType w:val="multilevel"/>
    <w:tmpl w:val="621EA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214EC"/>
    <w:multiLevelType w:val="hybridMultilevel"/>
    <w:tmpl w:val="17E404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37555"/>
    <w:multiLevelType w:val="multilevel"/>
    <w:tmpl w:val="1D3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B4EBB"/>
    <w:multiLevelType w:val="multilevel"/>
    <w:tmpl w:val="583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3698E"/>
    <w:multiLevelType w:val="multilevel"/>
    <w:tmpl w:val="580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9E3CC4"/>
    <w:multiLevelType w:val="hybridMultilevel"/>
    <w:tmpl w:val="F2565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07857"/>
    <w:multiLevelType w:val="multilevel"/>
    <w:tmpl w:val="069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44D8A"/>
    <w:multiLevelType w:val="multilevel"/>
    <w:tmpl w:val="F9F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860529"/>
    <w:multiLevelType w:val="hybridMultilevel"/>
    <w:tmpl w:val="3B06E4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C2946"/>
    <w:multiLevelType w:val="hybridMultilevel"/>
    <w:tmpl w:val="3D880FA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D7A97"/>
    <w:multiLevelType w:val="multilevel"/>
    <w:tmpl w:val="771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D332B7"/>
    <w:multiLevelType w:val="multilevel"/>
    <w:tmpl w:val="A34A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066102"/>
    <w:multiLevelType w:val="hybridMultilevel"/>
    <w:tmpl w:val="86F007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72753"/>
    <w:multiLevelType w:val="multilevel"/>
    <w:tmpl w:val="9F8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1F59BA"/>
    <w:multiLevelType w:val="hybridMultilevel"/>
    <w:tmpl w:val="455065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E28ED"/>
    <w:multiLevelType w:val="hybridMultilevel"/>
    <w:tmpl w:val="6B76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16A8"/>
    <w:multiLevelType w:val="multilevel"/>
    <w:tmpl w:val="CCBCBD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2578F"/>
    <w:multiLevelType w:val="hybridMultilevel"/>
    <w:tmpl w:val="860629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4CD7"/>
    <w:multiLevelType w:val="hybridMultilevel"/>
    <w:tmpl w:val="3A78768E"/>
    <w:lvl w:ilvl="0" w:tplc="8EBE8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25"/>
  </w:num>
  <w:num w:numId="4">
    <w:abstractNumId w:val="12"/>
  </w:num>
  <w:num w:numId="5">
    <w:abstractNumId w:val="1"/>
  </w:num>
  <w:num w:numId="6">
    <w:abstractNumId w:val="8"/>
  </w:num>
  <w:num w:numId="7">
    <w:abstractNumId w:val="22"/>
  </w:num>
  <w:num w:numId="8">
    <w:abstractNumId w:val="21"/>
  </w:num>
  <w:num w:numId="9">
    <w:abstractNumId w:val="11"/>
  </w:num>
  <w:num w:numId="10">
    <w:abstractNumId w:val="27"/>
  </w:num>
  <w:num w:numId="11">
    <w:abstractNumId w:val="33"/>
  </w:num>
  <w:num w:numId="12">
    <w:abstractNumId w:val="13"/>
  </w:num>
  <w:num w:numId="13">
    <w:abstractNumId w:val="16"/>
  </w:num>
  <w:num w:numId="14">
    <w:abstractNumId w:val="45"/>
  </w:num>
  <w:num w:numId="15">
    <w:abstractNumId w:val="24"/>
  </w:num>
  <w:num w:numId="16">
    <w:abstractNumId w:val="40"/>
  </w:num>
  <w:num w:numId="17">
    <w:abstractNumId w:val="4"/>
  </w:num>
  <w:num w:numId="18">
    <w:abstractNumId w:val="5"/>
  </w:num>
  <w:num w:numId="19">
    <w:abstractNumId w:val="36"/>
  </w:num>
  <w:num w:numId="20">
    <w:abstractNumId w:val="42"/>
  </w:num>
  <w:num w:numId="21">
    <w:abstractNumId w:val="29"/>
  </w:num>
  <w:num w:numId="22">
    <w:abstractNumId w:val="14"/>
  </w:num>
  <w:num w:numId="23">
    <w:abstractNumId w:val="10"/>
  </w:num>
  <w:num w:numId="24">
    <w:abstractNumId w:val="34"/>
  </w:num>
  <w:num w:numId="25">
    <w:abstractNumId w:val="7"/>
  </w:num>
  <w:num w:numId="26">
    <w:abstractNumId w:val="44"/>
  </w:num>
  <w:num w:numId="27">
    <w:abstractNumId w:val="15"/>
  </w:num>
  <w:num w:numId="28">
    <w:abstractNumId w:val="46"/>
  </w:num>
  <w:num w:numId="29">
    <w:abstractNumId w:val="17"/>
  </w:num>
  <w:num w:numId="30">
    <w:abstractNumId w:val="38"/>
  </w:num>
  <w:num w:numId="31">
    <w:abstractNumId w:val="2"/>
  </w:num>
  <w:num w:numId="32">
    <w:abstractNumId w:val="23"/>
  </w:num>
  <w:num w:numId="33">
    <w:abstractNumId w:val="39"/>
  </w:num>
  <w:num w:numId="34">
    <w:abstractNumId w:val="28"/>
  </w:num>
  <w:num w:numId="35">
    <w:abstractNumId w:val="43"/>
  </w:num>
  <w:num w:numId="36">
    <w:abstractNumId w:val="32"/>
  </w:num>
  <w:num w:numId="37">
    <w:abstractNumId w:val="41"/>
  </w:num>
  <w:num w:numId="38">
    <w:abstractNumId w:val="18"/>
  </w:num>
  <w:num w:numId="39">
    <w:abstractNumId w:val="6"/>
  </w:num>
  <w:num w:numId="40">
    <w:abstractNumId w:val="0"/>
  </w:num>
  <w:num w:numId="41">
    <w:abstractNumId w:val="19"/>
  </w:num>
  <w:num w:numId="42">
    <w:abstractNumId w:val="26"/>
  </w:num>
  <w:num w:numId="43">
    <w:abstractNumId w:val="30"/>
  </w:num>
  <w:num w:numId="44">
    <w:abstractNumId w:val="9"/>
  </w:num>
  <w:num w:numId="45">
    <w:abstractNumId w:val="35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C"/>
    <w:rsid w:val="00031B30"/>
    <w:rsid w:val="00051A59"/>
    <w:rsid w:val="00084071"/>
    <w:rsid w:val="00092321"/>
    <w:rsid w:val="000B0642"/>
    <w:rsid w:val="00163F27"/>
    <w:rsid w:val="00197AC4"/>
    <w:rsid w:val="001A0EB4"/>
    <w:rsid w:val="001A340A"/>
    <w:rsid w:val="001C6308"/>
    <w:rsid w:val="001D201E"/>
    <w:rsid w:val="001E0F8F"/>
    <w:rsid w:val="00201A01"/>
    <w:rsid w:val="002074F0"/>
    <w:rsid w:val="00223C3C"/>
    <w:rsid w:val="00252E2E"/>
    <w:rsid w:val="00282A42"/>
    <w:rsid w:val="00311C33"/>
    <w:rsid w:val="0035274A"/>
    <w:rsid w:val="003942A7"/>
    <w:rsid w:val="003C1AC2"/>
    <w:rsid w:val="003F71CA"/>
    <w:rsid w:val="00403BC2"/>
    <w:rsid w:val="00405166"/>
    <w:rsid w:val="00422349"/>
    <w:rsid w:val="00432CCC"/>
    <w:rsid w:val="00483AEF"/>
    <w:rsid w:val="004A2F8B"/>
    <w:rsid w:val="004B33FE"/>
    <w:rsid w:val="004D3CF7"/>
    <w:rsid w:val="00505A91"/>
    <w:rsid w:val="00512246"/>
    <w:rsid w:val="0052230E"/>
    <w:rsid w:val="00527464"/>
    <w:rsid w:val="0054169E"/>
    <w:rsid w:val="00541A9A"/>
    <w:rsid w:val="005470D1"/>
    <w:rsid w:val="005473DF"/>
    <w:rsid w:val="00573123"/>
    <w:rsid w:val="00583F59"/>
    <w:rsid w:val="005B1AB4"/>
    <w:rsid w:val="00601A4D"/>
    <w:rsid w:val="00656550"/>
    <w:rsid w:val="0068733E"/>
    <w:rsid w:val="006B4F20"/>
    <w:rsid w:val="006C19C3"/>
    <w:rsid w:val="006D4F09"/>
    <w:rsid w:val="006E2EA5"/>
    <w:rsid w:val="006F2943"/>
    <w:rsid w:val="0078458C"/>
    <w:rsid w:val="00787537"/>
    <w:rsid w:val="007948E2"/>
    <w:rsid w:val="00796671"/>
    <w:rsid w:val="007A4F16"/>
    <w:rsid w:val="007B36C0"/>
    <w:rsid w:val="007C6183"/>
    <w:rsid w:val="007D1E99"/>
    <w:rsid w:val="007E235E"/>
    <w:rsid w:val="007F4DA7"/>
    <w:rsid w:val="0080797D"/>
    <w:rsid w:val="00831598"/>
    <w:rsid w:val="00844F16"/>
    <w:rsid w:val="008609D9"/>
    <w:rsid w:val="00862000"/>
    <w:rsid w:val="008A20A9"/>
    <w:rsid w:val="008A51AF"/>
    <w:rsid w:val="008B25DE"/>
    <w:rsid w:val="008E4418"/>
    <w:rsid w:val="00900826"/>
    <w:rsid w:val="009719AE"/>
    <w:rsid w:val="009734D1"/>
    <w:rsid w:val="00977784"/>
    <w:rsid w:val="0099714B"/>
    <w:rsid w:val="009A303C"/>
    <w:rsid w:val="009D47FA"/>
    <w:rsid w:val="009F0321"/>
    <w:rsid w:val="009F3DA4"/>
    <w:rsid w:val="00A406AD"/>
    <w:rsid w:val="00A60998"/>
    <w:rsid w:val="00A671FB"/>
    <w:rsid w:val="00A91CB9"/>
    <w:rsid w:val="00AD5372"/>
    <w:rsid w:val="00AE3296"/>
    <w:rsid w:val="00AE4A12"/>
    <w:rsid w:val="00AF0009"/>
    <w:rsid w:val="00B05B48"/>
    <w:rsid w:val="00B2209F"/>
    <w:rsid w:val="00B92BE1"/>
    <w:rsid w:val="00BA4016"/>
    <w:rsid w:val="00BA6651"/>
    <w:rsid w:val="00BB33D9"/>
    <w:rsid w:val="00BC08A5"/>
    <w:rsid w:val="00C21B85"/>
    <w:rsid w:val="00C23880"/>
    <w:rsid w:val="00C3122D"/>
    <w:rsid w:val="00C6504C"/>
    <w:rsid w:val="00C6532C"/>
    <w:rsid w:val="00CB0CE4"/>
    <w:rsid w:val="00CC39F2"/>
    <w:rsid w:val="00CD6663"/>
    <w:rsid w:val="00CE10E2"/>
    <w:rsid w:val="00CE369B"/>
    <w:rsid w:val="00D45AAF"/>
    <w:rsid w:val="00D63F1B"/>
    <w:rsid w:val="00D675F9"/>
    <w:rsid w:val="00D8062C"/>
    <w:rsid w:val="00DA15DA"/>
    <w:rsid w:val="00DA5DAB"/>
    <w:rsid w:val="00DB23F7"/>
    <w:rsid w:val="00DC3247"/>
    <w:rsid w:val="00DC5980"/>
    <w:rsid w:val="00DC7657"/>
    <w:rsid w:val="00DF6354"/>
    <w:rsid w:val="00E20541"/>
    <w:rsid w:val="00E43DF2"/>
    <w:rsid w:val="00E837EC"/>
    <w:rsid w:val="00EB5B1E"/>
    <w:rsid w:val="00ED49D0"/>
    <w:rsid w:val="00EF080F"/>
    <w:rsid w:val="00F22A48"/>
    <w:rsid w:val="00F70690"/>
    <w:rsid w:val="00F70D62"/>
    <w:rsid w:val="00F92185"/>
    <w:rsid w:val="00F96EB7"/>
    <w:rsid w:val="00FA349B"/>
    <w:rsid w:val="00FB00BF"/>
    <w:rsid w:val="00FB4274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B27FF1C-32F1-4A7D-B0F6-C9E82A1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1E0F8F"/>
    <w:pPr>
      <w:pBdr>
        <w:bottom w:val="dotted" w:sz="6" w:space="2" w:color="666666"/>
      </w:pBd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5"/>
      <w:szCs w:val="35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deparagrafimplicit4">
    <w:name w:val="Font de paragraf implicit4"/>
  </w:style>
  <w:style w:type="character" w:customStyle="1" w:styleId="Fontdeparagrafimplicit3">
    <w:name w:val="Font de paragraf implicit3"/>
  </w:style>
  <w:style w:type="character" w:customStyle="1" w:styleId="Fontdeparagrafimplicit2">
    <w:name w:val="Font de paragraf implicit2"/>
  </w:style>
  <w:style w:type="character" w:customStyle="1" w:styleId="Fontdeparagrafimplicit1">
    <w:name w:val="Font de paragraf implicit1"/>
  </w:style>
  <w:style w:type="character" w:customStyle="1" w:styleId="AntetCaracter">
    <w:name w:val="Antet Caracter"/>
    <w:basedOn w:val="Fontdeparagrafimplicit1"/>
  </w:style>
  <w:style w:type="character" w:customStyle="1" w:styleId="SubsolCaracter">
    <w:name w:val="Subsol Caracter"/>
    <w:basedOn w:val="Fontdeparagrafimplicit1"/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97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0F8F"/>
    <w:rPr>
      <w:b/>
      <w:bCs/>
      <w:color w:val="000000"/>
      <w:sz w:val="35"/>
      <w:szCs w:val="35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1E0F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0F8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70690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470D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5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015">
                  <w:marLeft w:val="43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08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1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5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0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696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4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7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7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9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5060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666101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7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082">
                  <w:marLeft w:val="43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709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0531">
                                  <w:blockQuote w:val="1"/>
                                  <w:marLeft w:val="6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90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0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98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8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2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8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21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7230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6618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44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22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7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54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98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ed.edu.ro/ro/echivalare-diplome-de-bacalaureat-obtinute-in-strainatate" TargetMode="External"/><Relationship Id="rId13" Type="http://schemas.openxmlformats.org/officeDocument/2006/relationships/hyperlink" Target="https://www.hcch.net/en/instruments/conventions/specialised-sections/apostil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ch.net/en/instruments/conventions/status-table/?cid=4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cc.gov.md/ro/content/autentificarea-si-recunoasterea-actelor-de-stud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e.ro/node/6869" TargetMode="External"/><Relationship Id="rId10" Type="http://schemas.openxmlformats.org/officeDocument/2006/relationships/hyperlink" Target="https://ctice.md/veri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nred.edu.ro/sites/default/files/Formulare%20MEN/RO/03b_cerere-echivalare-diploma-bacalaureat.doc" TargetMode="External"/><Relationship Id="rId14" Type="http://schemas.openxmlformats.org/officeDocument/2006/relationships/hyperlink" Target="https://www.hcch.net/en/instruments/conventions/authorities1/?cid=4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Antet_SGU_Programe_Didactic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7606-5F93-44B8-B75C-84B41DA6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Antet_SGU_Programe_Didactice_BW.dotx</Template>
  <TotalTime>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Microsoft account</cp:lastModifiedBy>
  <cp:revision>4</cp:revision>
  <cp:lastPrinted>2021-07-02T12:20:00Z</cp:lastPrinted>
  <dcterms:created xsi:type="dcterms:W3CDTF">2021-07-02T12:18:00Z</dcterms:created>
  <dcterms:modified xsi:type="dcterms:W3CDTF">2021-07-02T12:21:00Z</dcterms:modified>
</cp:coreProperties>
</file>